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E4E" w:rsidRDefault="00FF2E4E"/>
    <w:p w:rsidR="00D75374" w:rsidRPr="00A50D45" w:rsidRDefault="00A50D45" w:rsidP="00D75374">
      <w:pPr>
        <w:jc w:val="center"/>
        <w:rPr>
          <w:rFonts w:asciiTheme="majorHAnsi" w:hAnsiTheme="majorHAnsi"/>
          <w:b/>
          <w:sz w:val="26"/>
          <w:szCs w:val="26"/>
        </w:rPr>
      </w:pPr>
      <w:r w:rsidRPr="00A50D45">
        <w:rPr>
          <w:rFonts w:asciiTheme="majorHAnsi" w:hAnsiTheme="majorHAnsi"/>
          <w:b/>
          <w:sz w:val="26"/>
          <w:szCs w:val="26"/>
        </w:rPr>
        <w:t>Report of the</w:t>
      </w:r>
      <w:r w:rsidR="00D75374" w:rsidRPr="00A50D45">
        <w:rPr>
          <w:rFonts w:asciiTheme="majorHAnsi" w:hAnsiTheme="majorHAnsi"/>
          <w:b/>
          <w:sz w:val="26"/>
          <w:szCs w:val="26"/>
        </w:rPr>
        <w:t xml:space="preserve"> </w:t>
      </w:r>
      <w:r w:rsidRPr="00A50D45">
        <w:rPr>
          <w:rFonts w:asciiTheme="majorHAnsi" w:hAnsiTheme="majorHAnsi"/>
          <w:b/>
          <w:sz w:val="26"/>
          <w:szCs w:val="26"/>
        </w:rPr>
        <w:t xml:space="preserve">African </w:t>
      </w:r>
      <w:r w:rsidR="00B14998">
        <w:rPr>
          <w:rFonts w:asciiTheme="majorHAnsi" w:hAnsiTheme="majorHAnsi"/>
          <w:b/>
          <w:sz w:val="26"/>
          <w:szCs w:val="26"/>
        </w:rPr>
        <w:t>IGF</w:t>
      </w:r>
      <w:r w:rsidRPr="00A50D45">
        <w:rPr>
          <w:rFonts w:asciiTheme="majorHAnsi" w:hAnsiTheme="majorHAnsi"/>
          <w:b/>
          <w:sz w:val="26"/>
          <w:szCs w:val="26"/>
        </w:rPr>
        <w:t xml:space="preserve"> Open Forum</w:t>
      </w:r>
    </w:p>
    <w:tbl>
      <w:tblPr>
        <w:tblStyle w:val="TableGrid"/>
        <w:tblW w:w="9198" w:type="dxa"/>
        <w:tblLook w:val="04A0" w:firstRow="1" w:lastRow="0" w:firstColumn="1" w:lastColumn="0" w:noHBand="0" w:noVBand="1"/>
      </w:tblPr>
      <w:tblGrid>
        <w:gridCol w:w="2359"/>
        <w:gridCol w:w="6839"/>
      </w:tblGrid>
      <w:tr w:rsidR="00FF2E4E" w:rsidTr="00DD7FD0">
        <w:tc>
          <w:tcPr>
            <w:tcW w:w="2359" w:type="dxa"/>
          </w:tcPr>
          <w:p w:rsidR="00FF2E4E" w:rsidRPr="009E5105" w:rsidRDefault="00FF2E4E">
            <w:pPr>
              <w:rPr>
                <w:color w:val="212121"/>
                <w:lang w:val="en"/>
              </w:rPr>
            </w:pPr>
            <w:r w:rsidRPr="009E5105">
              <w:rPr>
                <w:color w:val="212121"/>
                <w:lang w:val="en"/>
              </w:rPr>
              <w:t>Session Title</w:t>
            </w:r>
          </w:p>
        </w:tc>
        <w:tc>
          <w:tcPr>
            <w:tcW w:w="6839" w:type="dxa"/>
          </w:tcPr>
          <w:p w:rsidR="00E7069C" w:rsidRPr="009E5105" w:rsidRDefault="00E7069C" w:rsidP="00E7069C">
            <w:pPr>
              <w:rPr>
                <w:color w:val="212121"/>
                <w:lang w:val="en"/>
              </w:rPr>
            </w:pPr>
            <w:r w:rsidRPr="009E5105">
              <w:rPr>
                <w:color w:val="212121"/>
                <w:lang w:val="en"/>
              </w:rPr>
              <w:t xml:space="preserve">African </w:t>
            </w:r>
            <w:r w:rsidR="00B14998" w:rsidRPr="009E5105">
              <w:rPr>
                <w:color w:val="212121"/>
                <w:lang w:val="en"/>
              </w:rPr>
              <w:t>IGF</w:t>
            </w:r>
            <w:r w:rsidRPr="009E5105">
              <w:rPr>
                <w:color w:val="212121"/>
                <w:lang w:val="en"/>
              </w:rPr>
              <w:t xml:space="preserve"> Open Forum</w:t>
            </w:r>
          </w:p>
          <w:p w:rsidR="00FF2E4E" w:rsidRPr="009E5105" w:rsidRDefault="00FF2E4E">
            <w:pPr>
              <w:rPr>
                <w:color w:val="212121"/>
                <w:lang w:val="en"/>
              </w:rPr>
            </w:pPr>
          </w:p>
        </w:tc>
      </w:tr>
      <w:tr w:rsidR="00FF2E4E" w:rsidTr="00E83947">
        <w:trPr>
          <w:trHeight w:val="350"/>
        </w:trPr>
        <w:tc>
          <w:tcPr>
            <w:tcW w:w="2359" w:type="dxa"/>
          </w:tcPr>
          <w:p w:rsidR="00FF2E4E" w:rsidRPr="009E5105" w:rsidRDefault="00FF2E4E">
            <w:pPr>
              <w:rPr>
                <w:color w:val="212121"/>
                <w:lang w:val="en"/>
              </w:rPr>
            </w:pPr>
            <w:r w:rsidRPr="009E5105">
              <w:rPr>
                <w:color w:val="212121"/>
                <w:lang w:val="en"/>
              </w:rPr>
              <w:t>Date</w:t>
            </w:r>
          </w:p>
        </w:tc>
        <w:tc>
          <w:tcPr>
            <w:tcW w:w="6839" w:type="dxa"/>
          </w:tcPr>
          <w:p w:rsidR="00FF2E4E" w:rsidRPr="009E5105" w:rsidRDefault="00B14998">
            <w:pPr>
              <w:rPr>
                <w:color w:val="212121"/>
                <w:lang w:val="en"/>
              </w:rPr>
            </w:pPr>
            <w:r w:rsidRPr="009E5105">
              <w:rPr>
                <w:color w:val="212121"/>
                <w:lang w:val="en"/>
              </w:rPr>
              <w:t>20/12/17</w:t>
            </w:r>
          </w:p>
        </w:tc>
      </w:tr>
      <w:tr w:rsidR="00FF2E4E" w:rsidTr="00E83947">
        <w:trPr>
          <w:trHeight w:val="350"/>
        </w:trPr>
        <w:tc>
          <w:tcPr>
            <w:tcW w:w="2359" w:type="dxa"/>
          </w:tcPr>
          <w:p w:rsidR="00FF2E4E" w:rsidRPr="009E5105" w:rsidRDefault="00FF2E4E">
            <w:pPr>
              <w:rPr>
                <w:color w:val="212121"/>
                <w:lang w:val="en"/>
              </w:rPr>
            </w:pPr>
            <w:r w:rsidRPr="009E5105">
              <w:rPr>
                <w:color w:val="212121"/>
                <w:lang w:val="en"/>
              </w:rPr>
              <w:t>Time</w:t>
            </w:r>
          </w:p>
        </w:tc>
        <w:tc>
          <w:tcPr>
            <w:tcW w:w="6839" w:type="dxa"/>
          </w:tcPr>
          <w:p w:rsidR="00FF2E4E" w:rsidRPr="009E5105" w:rsidRDefault="00B14998" w:rsidP="00B14998">
            <w:pPr>
              <w:rPr>
                <w:color w:val="212121"/>
                <w:lang w:val="en"/>
              </w:rPr>
            </w:pPr>
            <w:r w:rsidRPr="009E5105">
              <w:rPr>
                <w:color w:val="212121"/>
                <w:lang w:val="en"/>
              </w:rPr>
              <w:t>172</w:t>
            </w:r>
            <w:r w:rsidR="00E7069C" w:rsidRPr="009E5105">
              <w:rPr>
                <w:color w:val="212121"/>
                <w:lang w:val="en"/>
              </w:rPr>
              <w:t>0-18</w:t>
            </w:r>
            <w:r w:rsidRPr="009E5105">
              <w:rPr>
                <w:color w:val="212121"/>
                <w:lang w:val="en"/>
              </w:rPr>
              <w:t>2</w:t>
            </w:r>
            <w:r w:rsidR="00E7069C" w:rsidRPr="009E5105">
              <w:rPr>
                <w:color w:val="212121"/>
                <w:lang w:val="en"/>
              </w:rPr>
              <w:t>0hrs</w:t>
            </w:r>
          </w:p>
        </w:tc>
      </w:tr>
      <w:tr w:rsidR="00FF2E4E" w:rsidTr="00E83947">
        <w:trPr>
          <w:trHeight w:val="620"/>
        </w:trPr>
        <w:tc>
          <w:tcPr>
            <w:tcW w:w="2359" w:type="dxa"/>
          </w:tcPr>
          <w:p w:rsidR="00FF2E4E" w:rsidRPr="009E5105" w:rsidRDefault="00FF2E4E">
            <w:pPr>
              <w:rPr>
                <w:color w:val="212121"/>
                <w:lang w:val="en"/>
              </w:rPr>
            </w:pPr>
            <w:r w:rsidRPr="009E5105">
              <w:rPr>
                <w:color w:val="212121"/>
                <w:lang w:val="en"/>
              </w:rPr>
              <w:t>Session Organizer</w:t>
            </w:r>
            <w:r w:rsidR="00E83947" w:rsidRPr="009E5105">
              <w:rPr>
                <w:color w:val="212121"/>
                <w:lang w:val="en"/>
              </w:rPr>
              <w:t>s</w:t>
            </w:r>
          </w:p>
        </w:tc>
        <w:tc>
          <w:tcPr>
            <w:tcW w:w="6839" w:type="dxa"/>
          </w:tcPr>
          <w:p w:rsidR="0051607D" w:rsidRDefault="0051607D" w:rsidP="0051607D">
            <w:pPr>
              <w:rPr>
                <w:color w:val="212121"/>
                <w:lang w:val="en"/>
              </w:rPr>
            </w:pPr>
            <w:r>
              <w:rPr>
                <w:color w:val="212121"/>
                <w:lang w:val="en"/>
              </w:rPr>
              <w:t>-</w:t>
            </w:r>
            <w:r w:rsidR="00CF2C83">
              <w:rPr>
                <w:color w:val="212121"/>
                <w:lang w:val="en"/>
              </w:rPr>
              <w:t xml:space="preserve"> </w:t>
            </w:r>
            <w:r w:rsidR="00B14998" w:rsidRPr="009E5105">
              <w:rPr>
                <w:color w:val="212121"/>
                <w:lang w:val="en"/>
              </w:rPr>
              <w:t xml:space="preserve">Makane Faye, </w:t>
            </w:r>
            <w:r w:rsidR="002C78B1" w:rsidRPr="009E5105">
              <w:rPr>
                <w:color w:val="212121"/>
                <w:lang w:val="en"/>
              </w:rPr>
              <w:t>Coordinator</w:t>
            </w:r>
            <w:r w:rsidR="00B14998" w:rsidRPr="009E5105">
              <w:rPr>
                <w:color w:val="212121"/>
                <w:lang w:val="en"/>
              </w:rPr>
              <w:t xml:space="preserve">, African IGF Secretariat  </w:t>
            </w:r>
          </w:p>
          <w:p w:rsidR="00FF2E4E" w:rsidRDefault="0051607D" w:rsidP="0051607D">
            <w:pPr>
              <w:rPr>
                <w:color w:val="212121"/>
                <w:lang w:val="en"/>
              </w:rPr>
            </w:pPr>
            <w:r>
              <w:rPr>
                <w:color w:val="212121"/>
                <w:lang w:val="en"/>
              </w:rPr>
              <w:t>-</w:t>
            </w:r>
            <w:r w:rsidR="00CF2C83">
              <w:rPr>
                <w:color w:val="212121"/>
                <w:lang w:val="en"/>
              </w:rPr>
              <w:t xml:space="preserve"> </w:t>
            </w:r>
            <w:r w:rsidR="00E7069C" w:rsidRPr="009E5105">
              <w:rPr>
                <w:color w:val="212121"/>
                <w:lang w:val="en"/>
              </w:rPr>
              <w:t>Adil Sulieman</w:t>
            </w:r>
            <w:r w:rsidR="00DD7FD0" w:rsidRPr="009E5105">
              <w:rPr>
                <w:color w:val="212121"/>
                <w:lang w:val="en"/>
              </w:rPr>
              <w:t xml:space="preserve">, Senior Policy Officer, </w:t>
            </w:r>
            <w:r w:rsidR="000E6FE8">
              <w:rPr>
                <w:color w:val="212121"/>
                <w:lang w:val="en"/>
              </w:rPr>
              <w:t>African Union Commission (AUC)</w:t>
            </w:r>
          </w:p>
          <w:p w:rsidR="005C21B3" w:rsidRPr="009E5105" w:rsidRDefault="005C21B3" w:rsidP="002C78B1">
            <w:pPr>
              <w:rPr>
                <w:color w:val="212121"/>
                <w:lang w:val="en"/>
              </w:rPr>
            </w:pPr>
          </w:p>
        </w:tc>
      </w:tr>
      <w:tr w:rsidR="00FF2E4E" w:rsidTr="00E83947">
        <w:trPr>
          <w:trHeight w:val="368"/>
        </w:trPr>
        <w:tc>
          <w:tcPr>
            <w:tcW w:w="2359" w:type="dxa"/>
          </w:tcPr>
          <w:p w:rsidR="00FF2E4E" w:rsidRPr="009E5105" w:rsidRDefault="00FF2E4E">
            <w:pPr>
              <w:rPr>
                <w:color w:val="212121"/>
                <w:lang w:val="en"/>
              </w:rPr>
            </w:pPr>
            <w:r w:rsidRPr="009E5105">
              <w:rPr>
                <w:color w:val="212121"/>
                <w:lang w:val="en"/>
              </w:rPr>
              <w:t>Chair/Moderator</w:t>
            </w:r>
          </w:p>
        </w:tc>
        <w:tc>
          <w:tcPr>
            <w:tcW w:w="6839" w:type="dxa"/>
          </w:tcPr>
          <w:p w:rsidR="00FF2E4E" w:rsidRDefault="00B14998" w:rsidP="000E6FE8">
            <w:pPr>
              <w:rPr>
                <w:color w:val="212121"/>
                <w:lang w:val="en"/>
              </w:rPr>
            </w:pPr>
            <w:r w:rsidRPr="009E5105">
              <w:rPr>
                <w:color w:val="212121"/>
                <w:lang w:val="en"/>
              </w:rPr>
              <w:t>Christine Arida</w:t>
            </w:r>
            <w:r w:rsidR="00DD7FD0" w:rsidRPr="009E5105">
              <w:rPr>
                <w:color w:val="212121"/>
                <w:lang w:val="en"/>
              </w:rPr>
              <w:t xml:space="preserve">, </w:t>
            </w:r>
            <w:r w:rsidR="000E6FE8">
              <w:rPr>
                <w:color w:val="212121"/>
                <w:lang w:val="en"/>
              </w:rPr>
              <w:t>E</w:t>
            </w:r>
            <w:r w:rsidR="000E6FE8" w:rsidRPr="000E6FE8">
              <w:rPr>
                <w:color w:val="212121"/>
                <w:lang w:val="en"/>
              </w:rPr>
              <w:t xml:space="preserve">xecutive Director for Telecom Services and Planning </w:t>
            </w:r>
            <w:r w:rsidRPr="009E5105">
              <w:rPr>
                <w:color w:val="212121"/>
                <w:lang w:val="en"/>
              </w:rPr>
              <w:t>National Telecom Regulatory Authority (NTRA)</w:t>
            </w:r>
            <w:r w:rsidR="00DD7FD0" w:rsidRPr="009E5105">
              <w:rPr>
                <w:color w:val="212121"/>
                <w:lang w:val="en"/>
              </w:rPr>
              <w:t>,</w:t>
            </w:r>
            <w:r w:rsidRPr="009E5105">
              <w:rPr>
                <w:color w:val="212121"/>
                <w:lang w:val="en"/>
              </w:rPr>
              <w:t xml:space="preserve"> Egypt</w:t>
            </w:r>
            <w:r w:rsidR="00DD7FD0" w:rsidRPr="009E5105">
              <w:rPr>
                <w:color w:val="212121"/>
                <w:lang w:val="en"/>
              </w:rPr>
              <w:t xml:space="preserve"> </w:t>
            </w:r>
          </w:p>
          <w:p w:rsidR="005C21B3" w:rsidRPr="009E5105" w:rsidRDefault="005C21B3" w:rsidP="000E6FE8">
            <w:pPr>
              <w:rPr>
                <w:color w:val="212121"/>
                <w:lang w:val="en"/>
              </w:rPr>
            </w:pPr>
          </w:p>
        </w:tc>
      </w:tr>
      <w:tr w:rsidR="00FF2E4E" w:rsidTr="00E83947">
        <w:trPr>
          <w:trHeight w:val="368"/>
        </w:trPr>
        <w:tc>
          <w:tcPr>
            <w:tcW w:w="2359" w:type="dxa"/>
          </w:tcPr>
          <w:p w:rsidR="00FF2E4E" w:rsidRPr="009E5105" w:rsidRDefault="00FF2E4E">
            <w:pPr>
              <w:rPr>
                <w:color w:val="212121"/>
                <w:lang w:val="en"/>
              </w:rPr>
            </w:pPr>
            <w:r w:rsidRPr="009E5105">
              <w:rPr>
                <w:color w:val="212121"/>
                <w:lang w:val="en"/>
              </w:rPr>
              <w:t>Rapporteur/Notetaker</w:t>
            </w:r>
          </w:p>
        </w:tc>
        <w:tc>
          <w:tcPr>
            <w:tcW w:w="6839" w:type="dxa"/>
          </w:tcPr>
          <w:p w:rsidR="00FF2E4E" w:rsidRDefault="00B14998">
            <w:pPr>
              <w:rPr>
                <w:color w:val="212121"/>
                <w:lang w:val="en"/>
              </w:rPr>
            </w:pPr>
            <w:r w:rsidRPr="009E5105">
              <w:rPr>
                <w:color w:val="212121"/>
                <w:lang w:val="en"/>
              </w:rPr>
              <w:t>Makane Faye, African IGF Secretariat</w:t>
            </w:r>
          </w:p>
          <w:p w:rsidR="005C21B3" w:rsidRPr="009E5105" w:rsidRDefault="005C21B3">
            <w:pPr>
              <w:rPr>
                <w:color w:val="212121"/>
                <w:lang w:val="en"/>
              </w:rPr>
            </w:pPr>
          </w:p>
        </w:tc>
      </w:tr>
      <w:tr w:rsidR="00FF2E4E" w:rsidRPr="00A71C00" w:rsidTr="00661D92">
        <w:trPr>
          <w:trHeight w:val="917"/>
        </w:trPr>
        <w:tc>
          <w:tcPr>
            <w:tcW w:w="2359" w:type="dxa"/>
          </w:tcPr>
          <w:p w:rsidR="00FF2E4E" w:rsidRPr="009E5105" w:rsidRDefault="00FF2E4E">
            <w:pPr>
              <w:rPr>
                <w:color w:val="212121"/>
                <w:lang w:val="en"/>
              </w:rPr>
            </w:pPr>
            <w:r w:rsidRPr="009E5105">
              <w:rPr>
                <w:color w:val="212121"/>
                <w:lang w:val="en"/>
              </w:rPr>
              <w:t>List of Speakers and their institutional affiliations</w:t>
            </w:r>
          </w:p>
        </w:tc>
        <w:tc>
          <w:tcPr>
            <w:tcW w:w="6839" w:type="dxa"/>
          </w:tcPr>
          <w:p w:rsidR="00FF2E4E" w:rsidRDefault="000E6FE8" w:rsidP="000E6FE8">
            <w:pPr>
              <w:rPr>
                <w:color w:val="212121"/>
                <w:lang w:val="en"/>
              </w:rPr>
            </w:pPr>
            <w:r w:rsidRPr="00EA4105">
              <w:rPr>
                <w:color w:val="212121"/>
                <w:lang w:val="en"/>
              </w:rPr>
              <w:t>Ridha Gu</w:t>
            </w:r>
            <w:r>
              <w:rPr>
                <w:color w:val="212121"/>
                <w:lang w:val="en"/>
              </w:rPr>
              <w:t>ellouz, Chair, North Africa IGF;</w:t>
            </w:r>
            <w:r w:rsidRPr="00EA4105">
              <w:rPr>
                <w:color w:val="212121"/>
                <w:lang w:val="en"/>
              </w:rPr>
              <w:t xml:space="preserve"> Mary Uduma</w:t>
            </w:r>
            <w:r>
              <w:rPr>
                <w:color w:val="212121"/>
                <w:lang w:val="en"/>
              </w:rPr>
              <w:t>, Chair, AfIGF Charter Working Group</w:t>
            </w:r>
            <w:r w:rsidRPr="00EA4105">
              <w:rPr>
                <w:color w:val="212121"/>
                <w:lang w:val="en"/>
              </w:rPr>
              <w:t xml:space="preserve"> &amp; Coordinator West Africa IGF</w:t>
            </w:r>
            <w:r>
              <w:rPr>
                <w:color w:val="212121"/>
                <w:lang w:val="en"/>
              </w:rPr>
              <w:t>;</w:t>
            </w:r>
            <w:r w:rsidRPr="00EA4105">
              <w:rPr>
                <w:color w:val="212121"/>
                <w:lang w:val="en"/>
              </w:rPr>
              <w:t xml:space="preserve"> </w:t>
            </w:r>
            <w:r>
              <w:rPr>
                <w:color w:val="212121"/>
                <w:lang w:val="en"/>
              </w:rPr>
              <w:t>Adil S</w:t>
            </w:r>
            <w:r w:rsidR="005016D8" w:rsidRPr="00EA4105">
              <w:rPr>
                <w:color w:val="212121"/>
                <w:lang w:val="en"/>
              </w:rPr>
              <w:t>ulieman</w:t>
            </w:r>
            <w:r>
              <w:rPr>
                <w:color w:val="212121"/>
                <w:lang w:val="en"/>
              </w:rPr>
              <w:t>, Senior Policy Officer, AUC; and Makane Faye, AfIGF Secretariat.</w:t>
            </w:r>
          </w:p>
          <w:p w:rsidR="005C21B3" w:rsidRPr="00EA4105" w:rsidRDefault="005C21B3" w:rsidP="000E6FE8">
            <w:pPr>
              <w:rPr>
                <w:color w:val="212121"/>
                <w:lang w:val="en"/>
              </w:rPr>
            </w:pPr>
          </w:p>
        </w:tc>
      </w:tr>
      <w:tr w:rsidR="00FF2E4E" w:rsidRPr="00A71C00" w:rsidTr="00DD7FD0">
        <w:tc>
          <w:tcPr>
            <w:tcW w:w="2359" w:type="dxa"/>
          </w:tcPr>
          <w:p w:rsidR="00FF2E4E" w:rsidRPr="009E5105" w:rsidRDefault="00FF2E4E">
            <w:pPr>
              <w:rPr>
                <w:color w:val="212121"/>
                <w:lang w:val="en"/>
              </w:rPr>
            </w:pPr>
            <w:r w:rsidRPr="009E5105">
              <w:rPr>
                <w:color w:val="212121"/>
                <w:lang w:val="en"/>
              </w:rPr>
              <w:t>Key Issues raised (1 sentence per issue):</w:t>
            </w:r>
          </w:p>
        </w:tc>
        <w:tc>
          <w:tcPr>
            <w:tcW w:w="6839" w:type="dxa"/>
          </w:tcPr>
          <w:p w:rsidR="00F33AF7" w:rsidRPr="007A4269" w:rsidRDefault="009E5105" w:rsidP="007A4269">
            <w:pPr>
              <w:pStyle w:val="ListParagraph"/>
              <w:numPr>
                <w:ilvl w:val="0"/>
                <w:numId w:val="8"/>
              </w:numPr>
              <w:jc w:val="both"/>
              <w:rPr>
                <w:color w:val="212121"/>
                <w:lang w:val="en"/>
              </w:rPr>
            </w:pPr>
            <w:r w:rsidRPr="007A4269">
              <w:rPr>
                <w:color w:val="212121"/>
                <w:lang w:val="en"/>
              </w:rPr>
              <w:t>I</w:t>
            </w:r>
            <w:r w:rsidR="00661D92" w:rsidRPr="007A4269">
              <w:rPr>
                <w:rFonts w:eastAsiaTheme="minorHAnsi"/>
                <w:color w:val="212121"/>
                <w:lang w:val="en"/>
              </w:rPr>
              <w:t>mplement</w:t>
            </w:r>
            <w:r w:rsidRPr="007A4269">
              <w:rPr>
                <w:color w:val="212121"/>
                <w:lang w:val="en"/>
              </w:rPr>
              <w:t>ation of the African IGF Charter.</w:t>
            </w:r>
          </w:p>
          <w:p w:rsidR="009E5105" w:rsidRDefault="009E5105" w:rsidP="007A4269">
            <w:pPr>
              <w:jc w:val="both"/>
              <w:rPr>
                <w:color w:val="212121"/>
                <w:lang w:val="en"/>
              </w:rPr>
            </w:pPr>
          </w:p>
          <w:p w:rsidR="00661D92" w:rsidRPr="007A4269" w:rsidRDefault="007A4269" w:rsidP="007A4269">
            <w:pPr>
              <w:pStyle w:val="ListParagraph"/>
              <w:numPr>
                <w:ilvl w:val="0"/>
                <w:numId w:val="8"/>
              </w:numPr>
              <w:jc w:val="both"/>
              <w:rPr>
                <w:color w:val="212121"/>
                <w:lang w:val="en"/>
              </w:rPr>
            </w:pPr>
            <w:r w:rsidRPr="007A4269">
              <w:rPr>
                <w:color w:val="212121"/>
                <w:lang w:val="en"/>
              </w:rPr>
              <w:t>A</w:t>
            </w:r>
            <w:r w:rsidR="00661D92" w:rsidRPr="007A4269">
              <w:rPr>
                <w:rFonts w:eastAsiaTheme="minorHAnsi"/>
                <w:color w:val="212121"/>
                <w:lang w:val="en"/>
              </w:rPr>
              <w:t>ll African countries</w:t>
            </w:r>
            <w:r w:rsidRPr="007A4269">
              <w:rPr>
                <w:color w:val="212121"/>
                <w:lang w:val="en"/>
              </w:rPr>
              <w:t xml:space="preserve"> to organize their national IGF.</w:t>
            </w:r>
          </w:p>
          <w:p w:rsidR="009E5105" w:rsidRDefault="009E5105" w:rsidP="007A4269">
            <w:pPr>
              <w:jc w:val="both"/>
              <w:rPr>
                <w:color w:val="212121"/>
                <w:lang w:val="en"/>
              </w:rPr>
            </w:pPr>
          </w:p>
          <w:p w:rsidR="00F33AF7" w:rsidRPr="007A4269" w:rsidRDefault="007A4269" w:rsidP="007A4269">
            <w:pPr>
              <w:pStyle w:val="ListParagraph"/>
              <w:numPr>
                <w:ilvl w:val="0"/>
                <w:numId w:val="8"/>
              </w:numPr>
              <w:jc w:val="both"/>
              <w:rPr>
                <w:color w:val="212121"/>
                <w:lang w:val="en"/>
              </w:rPr>
            </w:pPr>
            <w:r w:rsidRPr="007A4269">
              <w:rPr>
                <w:color w:val="212121"/>
                <w:lang w:val="en"/>
              </w:rPr>
              <w:t>Use of the</w:t>
            </w:r>
            <w:r w:rsidR="00661D92" w:rsidRPr="007A4269">
              <w:rPr>
                <w:color w:val="212121"/>
                <w:lang w:val="en"/>
              </w:rPr>
              <w:t xml:space="preserve"> AU Capacity Building project</w:t>
            </w:r>
            <w:r w:rsidRPr="007A4269">
              <w:rPr>
                <w:color w:val="212121"/>
                <w:lang w:val="en"/>
              </w:rPr>
              <w:t>.</w:t>
            </w:r>
          </w:p>
          <w:p w:rsidR="00661D92" w:rsidRPr="00EA4105" w:rsidRDefault="00661D92" w:rsidP="007A4269">
            <w:pPr>
              <w:jc w:val="both"/>
              <w:rPr>
                <w:color w:val="212121"/>
                <w:lang w:val="en"/>
              </w:rPr>
            </w:pPr>
          </w:p>
          <w:p w:rsidR="0051607D" w:rsidRPr="00CF2C83" w:rsidRDefault="007A4269" w:rsidP="007A4269">
            <w:pPr>
              <w:pStyle w:val="ListParagraph"/>
              <w:numPr>
                <w:ilvl w:val="0"/>
                <w:numId w:val="8"/>
              </w:numPr>
              <w:jc w:val="both"/>
              <w:rPr>
                <w:rFonts w:eastAsiaTheme="minorHAnsi"/>
                <w:color w:val="212121"/>
                <w:lang w:val="en"/>
              </w:rPr>
            </w:pPr>
            <w:r w:rsidRPr="007A4269">
              <w:rPr>
                <w:color w:val="212121"/>
                <w:lang w:val="en"/>
              </w:rPr>
              <w:t>Creation of an online forum</w:t>
            </w:r>
            <w:r w:rsidR="005C21B3">
              <w:rPr>
                <w:color w:val="212121"/>
                <w:lang w:val="en"/>
              </w:rPr>
              <w:t xml:space="preserve"> and discussion lists.</w:t>
            </w:r>
          </w:p>
          <w:p w:rsidR="0051607D" w:rsidRPr="0051607D" w:rsidRDefault="0051607D" w:rsidP="0051607D">
            <w:pPr>
              <w:pStyle w:val="ListParagraph"/>
              <w:rPr>
                <w:rFonts w:eastAsiaTheme="minorHAnsi"/>
                <w:color w:val="212121"/>
                <w:lang w:val="en"/>
              </w:rPr>
            </w:pPr>
          </w:p>
          <w:p w:rsidR="007A4269" w:rsidRDefault="0051607D" w:rsidP="007A4269">
            <w:pPr>
              <w:pStyle w:val="ListParagraph"/>
              <w:numPr>
                <w:ilvl w:val="0"/>
                <w:numId w:val="8"/>
              </w:numPr>
              <w:jc w:val="both"/>
              <w:rPr>
                <w:rFonts w:eastAsiaTheme="minorHAnsi"/>
                <w:color w:val="212121"/>
                <w:lang w:val="en"/>
              </w:rPr>
            </w:pPr>
            <w:r>
              <w:rPr>
                <w:rFonts w:eastAsiaTheme="minorHAnsi"/>
                <w:color w:val="212121"/>
                <w:lang w:val="en"/>
              </w:rPr>
              <w:t>Hosting of AfIGF 201</w:t>
            </w:r>
            <w:r w:rsidR="00CF2C83">
              <w:rPr>
                <w:rFonts w:eastAsiaTheme="minorHAnsi"/>
                <w:color w:val="212121"/>
                <w:lang w:val="en"/>
              </w:rPr>
              <w:t>8</w:t>
            </w:r>
            <w:r w:rsidR="00661D92" w:rsidRPr="007A4269">
              <w:rPr>
                <w:rFonts w:eastAsiaTheme="minorHAnsi"/>
                <w:color w:val="212121"/>
                <w:lang w:val="en"/>
              </w:rPr>
              <w:t xml:space="preserve"> </w:t>
            </w:r>
          </w:p>
          <w:p w:rsidR="007A4269" w:rsidRPr="007A4269" w:rsidRDefault="007A4269" w:rsidP="007A4269">
            <w:pPr>
              <w:pStyle w:val="ListParagraph"/>
              <w:rPr>
                <w:color w:val="212121"/>
                <w:lang w:val="en"/>
              </w:rPr>
            </w:pPr>
          </w:p>
          <w:p w:rsidR="00661D92" w:rsidRDefault="007A4269" w:rsidP="0051607D">
            <w:pPr>
              <w:pStyle w:val="ListParagraph"/>
              <w:numPr>
                <w:ilvl w:val="0"/>
                <w:numId w:val="8"/>
              </w:numPr>
              <w:jc w:val="both"/>
              <w:rPr>
                <w:rFonts w:eastAsiaTheme="minorHAnsi"/>
                <w:color w:val="212121"/>
                <w:lang w:val="en"/>
              </w:rPr>
            </w:pPr>
            <w:r w:rsidRPr="007A4269">
              <w:rPr>
                <w:color w:val="212121"/>
                <w:lang w:val="en"/>
              </w:rPr>
              <w:t>R</w:t>
            </w:r>
            <w:r w:rsidR="00F83074" w:rsidRPr="007A4269">
              <w:rPr>
                <w:rFonts w:eastAsiaTheme="minorHAnsi"/>
                <w:color w:val="212121"/>
                <w:lang w:val="en"/>
              </w:rPr>
              <w:t>egister</w:t>
            </w:r>
            <w:r w:rsidRPr="007A4269">
              <w:rPr>
                <w:color w:val="212121"/>
                <w:lang w:val="en"/>
              </w:rPr>
              <w:t>ing domain names with</w:t>
            </w:r>
            <w:r w:rsidR="00661D92" w:rsidRPr="007A4269">
              <w:rPr>
                <w:rFonts w:eastAsiaTheme="minorHAnsi"/>
                <w:color w:val="212121"/>
                <w:lang w:val="en"/>
              </w:rPr>
              <w:t xml:space="preserve"> dotAfrica</w:t>
            </w:r>
            <w:r w:rsidR="00EA4105" w:rsidRPr="007A4269">
              <w:rPr>
                <w:color w:val="212121"/>
                <w:lang w:val="en"/>
              </w:rPr>
              <w:t>.</w:t>
            </w:r>
            <w:r w:rsidR="00661D92" w:rsidRPr="007A4269">
              <w:rPr>
                <w:rFonts w:eastAsiaTheme="minorHAnsi"/>
                <w:color w:val="212121"/>
                <w:lang w:val="en"/>
              </w:rPr>
              <w:t xml:space="preserve"> </w:t>
            </w:r>
          </w:p>
          <w:p w:rsidR="005C21B3" w:rsidRPr="005C21B3" w:rsidRDefault="005C21B3" w:rsidP="005C21B3">
            <w:pPr>
              <w:jc w:val="both"/>
              <w:rPr>
                <w:color w:val="212121"/>
                <w:lang w:val="en"/>
              </w:rPr>
            </w:pPr>
          </w:p>
        </w:tc>
      </w:tr>
      <w:tr w:rsidR="00FF2E4E" w:rsidRPr="00A71C00" w:rsidTr="00DD7FD0">
        <w:tc>
          <w:tcPr>
            <w:tcW w:w="2359" w:type="dxa"/>
          </w:tcPr>
          <w:p w:rsidR="00FF2E4E" w:rsidRPr="009E5105" w:rsidRDefault="00FF2E4E" w:rsidP="00FF2E4E">
            <w:pPr>
              <w:rPr>
                <w:color w:val="212121"/>
                <w:lang w:val="en"/>
              </w:rPr>
            </w:pPr>
            <w:r w:rsidRPr="009E5105">
              <w:rPr>
                <w:color w:val="212121"/>
                <w:lang w:val="en"/>
              </w:rPr>
              <w:t>If there were presentations during the session, please provide a 1-paragraph summary for each Presentation</w:t>
            </w:r>
          </w:p>
          <w:p w:rsidR="00FF2E4E" w:rsidRPr="00FF2E4E" w:rsidRDefault="00FF2E4E">
            <w:pPr>
              <w:rPr>
                <w:rFonts w:asciiTheme="majorHAnsi" w:hAnsiTheme="majorHAnsi"/>
                <w:lang w:val="en-US"/>
              </w:rPr>
            </w:pPr>
          </w:p>
        </w:tc>
        <w:tc>
          <w:tcPr>
            <w:tcW w:w="6839" w:type="dxa"/>
          </w:tcPr>
          <w:p w:rsidR="000C0732" w:rsidRPr="00F33AF7" w:rsidRDefault="005939F9" w:rsidP="000C0732">
            <w:pPr>
              <w:rPr>
                <w:rFonts w:asciiTheme="majorHAnsi" w:eastAsia="Times New Roman" w:hAnsiTheme="majorHAnsi" w:cs="Times New Roman"/>
                <w:b/>
                <w:color w:val="222222"/>
                <w:shd w:val="clear" w:color="auto" w:fill="FFFFFF"/>
                <w:lang w:val="en-ZW"/>
              </w:rPr>
            </w:pPr>
            <w:r>
              <w:rPr>
                <w:rFonts w:asciiTheme="majorHAnsi" w:eastAsia="Times New Roman" w:hAnsiTheme="majorHAnsi" w:cs="Times New Roman"/>
                <w:b/>
                <w:color w:val="222222"/>
                <w:shd w:val="clear" w:color="auto" w:fill="FFFFFF"/>
                <w:lang w:val="en-ZW"/>
              </w:rPr>
              <w:t>The African IGF, held in Sharm El Sheikh, Egypt from 4-6 December 2017</w:t>
            </w:r>
            <w:r w:rsidR="000C0732" w:rsidRPr="00F33AF7">
              <w:rPr>
                <w:rFonts w:asciiTheme="majorHAnsi" w:eastAsia="Times New Roman" w:hAnsiTheme="majorHAnsi" w:cs="Times New Roman"/>
                <w:b/>
                <w:color w:val="222222"/>
                <w:shd w:val="clear" w:color="auto" w:fill="FFFFFF"/>
                <w:lang w:val="en-ZW"/>
              </w:rPr>
              <w:t xml:space="preserve"> </w:t>
            </w:r>
            <w:r>
              <w:rPr>
                <w:rFonts w:asciiTheme="majorHAnsi" w:eastAsia="Times New Roman" w:hAnsiTheme="majorHAnsi" w:cs="Times New Roman"/>
                <w:b/>
                <w:color w:val="222222"/>
                <w:shd w:val="clear" w:color="auto" w:fill="FFFFFF"/>
                <w:lang w:val="en-ZW"/>
              </w:rPr>
              <w:t>(by Christine Arida)</w:t>
            </w:r>
          </w:p>
          <w:p w:rsidR="00923C65" w:rsidRPr="00EA4105" w:rsidRDefault="00923C65" w:rsidP="005939F9">
            <w:pPr>
              <w:rPr>
                <w:color w:val="212121"/>
                <w:lang w:val="en"/>
              </w:rPr>
            </w:pPr>
            <w:r w:rsidRPr="00EA4105">
              <w:rPr>
                <w:color w:val="212121"/>
                <w:lang w:val="en"/>
              </w:rPr>
              <w:t xml:space="preserve">The presentation </w:t>
            </w:r>
            <w:r w:rsidR="005939F9" w:rsidRPr="00EA4105">
              <w:rPr>
                <w:color w:val="212121"/>
                <w:lang w:val="en"/>
              </w:rPr>
              <w:t>gave a summary of the outcome of the African School of Internet Governance (AfriSIG)</w:t>
            </w:r>
            <w:r w:rsidR="002C78B1" w:rsidRPr="00EA4105">
              <w:rPr>
                <w:color w:val="212121"/>
                <w:lang w:val="en"/>
              </w:rPr>
              <w:t>, th</w:t>
            </w:r>
            <w:r w:rsidR="005939F9" w:rsidRPr="00EA4105">
              <w:rPr>
                <w:color w:val="212121"/>
                <w:lang w:val="en"/>
              </w:rPr>
              <w:t xml:space="preserve">en provided a graphical summary of the AfIGF theme and sub-themes, parallel and plenary sessions as well as </w:t>
            </w:r>
            <w:r w:rsidR="0051607D" w:rsidRPr="00EA4105">
              <w:rPr>
                <w:color w:val="212121"/>
                <w:lang w:val="en"/>
              </w:rPr>
              <w:t>statistics</w:t>
            </w:r>
            <w:r w:rsidR="005939F9" w:rsidRPr="00EA4105">
              <w:rPr>
                <w:color w:val="212121"/>
                <w:lang w:val="en"/>
              </w:rPr>
              <w:t xml:space="preserve"> on participation. Participants were divided into several stakeholder groups from which Government had the biggest share. Also women participation was </w:t>
            </w:r>
            <w:r w:rsidR="002C78B1" w:rsidRPr="00EA4105">
              <w:rPr>
                <w:color w:val="212121"/>
                <w:lang w:val="en"/>
              </w:rPr>
              <w:t xml:space="preserve">43%; this is a </w:t>
            </w:r>
            <w:r w:rsidR="005939F9" w:rsidRPr="00EA4105">
              <w:rPr>
                <w:color w:val="212121"/>
                <w:lang w:val="en"/>
              </w:rPr>
              <w:t xml:space="preserve">quite high </w:t>
            </w:r>
            <w:r w:rsidR="002C78B1" w:rsidRPr="00EA4105">
              <w:rPr>
                <w:color w:val="212121"/>
                <w:lang w:val="en"/>
              </w:rPr>
              <w:t>figure compared to previous AfIGFs where it was around 20%.</w:t>
            </w:r>
            <w:r w:rsidR="0051607D">
              <w:rPr>
                <w:color w:val="212121"/>
                <w:lang w:val="en"/>
              </w:rPr>
              <w:t xml:space="preserve"> Youth participation was also high.</w:t>
            </w:r>
          </w:p>
          <w:p w:rsidR="00E83947" w:rsidRDefault="00E83947" w:rsidP="000C0732">
            <w:pPr>
              <w:rPr>
                <w:rFonts w:asciiTheme="majorHAnsi" w:eastAsia="Times New Roman" w:hAnsiTheme="majorHAnsi" w:cs="Times New Roman"/>
                <w:b/>
                <w:color w:val="222222"/>
                <w:shd w:val="clear" w:color="auto" w:fill="FFFFFF"/>
                <w:lang w:val="en-ZW"/>
              </w:rPr>
            </w:pPr>
          </w:p>
          <w:p w:rsidR="00FF2E4E" w:rsidRDefault="00872D20" w:rsidP="00872D20">
            <w:pPr>
              <w:rPr>
                <w:rFonts w:asciiTheme="majorHAnsi" w:eastAsia="Times New Roman" w:hAnsiTheme="majorHAnsi" w:cs="Times New Roman"/>
                <w:b/>
                <w:color w:val="222222"/>
                <w:shd w:val="clear" w:color="auto" w:fill="FFFFFF"/>
                <w:lang w:val="en-ZW"/>
              </w:rPr>
            </w:pPr>
            <w:r>
              <w:rPr>
                <w:rFonts w:asciiTheme="majorHAnsi" w:eastAsia="Times New Roman" w:hAnsiTheme="majorHAnsi" w:cs="Times New Roman"/>
                <w:b/>
                <w:color w:val="222222"/>
                <w:shd w:val="clear" w:color="auto" w:fill="FFFFFF"/>
                <w:lang w:val="en-ZW"/>
              </w:rPr>
              <w:t>The African Internet Governance Forum Charter</w:t>
            </w:r>
            <w:r w:rsidR="005C73A5">
              <w:rPr>
                <w:rFonts w:asciiTheme="majorHAnsi" w:eastAsia="Times New Roman" w:hAnsiTheme="majorHAnsi" w:cs="Times New Roman"/>
                <w:b/>
                <w:color w:val="222222"/>
                <w:shd w:val="clear" w:color="auto" w:fill="FFFFFF"/>
                <w:lang w:val="en-ZW"/>
              </w:rPr>
              <w:t xml:space="preserve"> (by Mary Uduma)</w:t>
            </w:r>
          </w:p>
          <w:p w:rsidR="002C78B1" w:rsidRDefault="002C78B1" w:rsidP="0051607D">
            <w:pPr>
              <w:rPr>
                <w:color w:val="212121"/>
                <w:lang w:val="en"/>
              </w:rPr>
            </w:pPr>
            <w:r w:rsidRPr="00EA4105">
              <w:rPr>
                <w:color w:val="212121"/>
                <w:lang w:val="en"/>
              </w:rPr>
              <w:t xml:space="preserve">The </w:t>
            </w:r>
            <w:r w:rsidR="0051607D" w:rsidRPr="00EA4105">
              <w:rPr>
                <w:color w:val="212121"/>
                <w:lang w:val="en"/>
              </w:rPr>
              <w:t>presenter</w:t>
            </w:r>
            <w:r w:rsidRPr="00EA4105">
              <w:rPr>
                <w:color w:val="212121"/>
                <w:lang w:val="en"/>
              </w:rPr>
              <w:t xml:space="preserve"> gave the history of the </w:t>
            </w:r>
            <w:r w:rsidR="0051607D">
              <w:rPr>
                <w:color w:val="212121"/>
                <w:lang w:val="en"/>
              </w:rPr>
              <w:t>Charter</w:t>
            </w:r>
            <w:r w:rsidR="0051607D" w:rsidRPr="00EA4105">
              <w:rPr>
                <w:color w:val="212121"/>
                <w:lang w:val="en"/>
              </w:rPr>
              <w:t xml:space="preserve"> </w:t>
            </w:r>
            <w:r w:rsidRPr="00EA4105">
              <w:rPr>
                <w:color w:val="212121"/>
                <w:lang w:val="en"/>
              </w:rPr>
              <w:t xml:space="preserve">development process, </w:t>
            </w:r>
            <w:r w:rsidRPr="00EA4105">
              <w:rPr>
                <w:color w:val="212121"/>
                <w:lang w:val="en"/>
              </w:rPr>
              <w:lastRenderedPageBreak/>
              <w:t>membership and main objective. Then she dwelt on its implementation by indicating stakeholder composition of the African IGF Multistakeholder Advisory Group (AfIGF MAG) and its time-table.</w:t>
            </w:r>
          </w:p>
          <w:p w:rsidR="005C21B3" w:rsidRPr="00EA4105" w:rsidRDefault="005C21B3" w:rsidP="00872D20">
            <w:pPr>
              <w:rPr>
                <w:color w:val="212121"/>
                <w:lang w:val="en"/>
              </w:rPr>
            </w:pPr>
          </w:p>
          <w:p w:rsidR="00872D20" w:rsidRDefault="00872D20" w:rsidP="00872D20">
            <w:pPr>
              <w:rPr>
                <w:rFonts w:asciiTheme="majorHAnsi" w:eastAsia="Times New Roman" w:hAnsiTheme="majorHAnsi" w:cs="Times New Roman"/>
                <w:b/>
                <w:color w:val="222222"/>
                <w:shd w:val="clear" w:color="auto" w:fill="FFFFFF"/>
                <w:lang w:val="en-ZW"/>
              </w:rPr>
            </w:pPr>
            <w:r>
              <w:rPr>
                <w:rFonts w:asciiTheme="majorHAnsi" w:eastAsia="Times New Roman" w:hAnsiTheme="majorHAnsi" w:cs="Times New Roman"/>
                <w:b/>
                <w:color w:val="222222"/>
                <w:shd w:val="clear" w:color="auto" w:fill="FFFFFF"/>
                <w:lang w:val="en-ZW"/>
              </w:rPr>
              <w:t>The West African Internet Governance Forum</w:t>
            </w:r>
            <w:r w:rsidR="005C73A5">
              <w:rPr>
                <w:rFonts w:asciiTheme="majorHAnsi" w:eastAsia="Times New Roman" w:hAnsiTheme="majorHAnsi" w:cs="Times New Roman"/>
                <w:b/>
                <w:color w:val="222222"/>
                <w:shd w:val="clear" w:color="auto" w:fill="FFFFFF"/>
                <w:lang w:val="en-ZW"/>
              </w:rPr>
              <w:t xml:space="preserve"> (by Mary Uduma)</w:t>
            </w:r>
          </w:p>
          <w:p w:rsidR="00872D20" w:rsidRPr="00EA4105" w:rsidRDefault="00746E5E" w:rsidP="00872D20">
            <w:pPr>
              <w:rPr>
                <w:color w:val="212121"/>
                <w:lang w:val="en"/>
              </w:rPr>
            </w:pPr>
            <w:r w:rsidRPr="00EA4105">
              <w:rPr>
                <w:color w:val="212121"/>
                <w:lang w:val="en"/>
              </w:rPr>
              <w:t xml:space="preserve">The presentation indicated that WAIGF, organized by ECOWAS was held in </w:t>
            </w:r>
            <w:r w:rsidR="00C91B85" w:rsidRPr="00EA4105">
              <w:rPr>
                <w:color w:val="212121"/>
                <w:lang w:val="en"/>
              </w:rPr>
              <w:t xml:space="preserve">27-28 </w:t>
            </w:r>
            <w:r w:rsidRPr="00EA4105">
              <w:rPr>
                <w:color w:val="212121"/>
                <w:lang w:val="en"/>
              </w:rPr>
              <w:t xml:space="preserve">July in Cotonou, Benin under the theme </w:t>
            </w:r>
            <w:r w:rsidR="00C91B85" w:rsidRPr="00EA4105">
              <w:rPr>
                <w:color w:val="212121"/>
                <w:lang w:val="en"/>
              </w:rPr>
              <w:t>Digital security for socio-economic development and peace in West Africa, with the participation of a large group of stakeholders from all the West African countries. A communique on the way forward for implementation by countries and stakeholders was produced at the end of the meeting.</w:t>
            </w:r>
          </w:p>
          <w:p w:rsidR="00C91B85" w:rsidRDefault="00C91B85" w:rsidP="00872D20">
            <w:pPr>
              <w:rPr>
                <w:rFonts w:asciiTheme="majorHAnsi" w:eastAsia="Times New Roman" w:hAnsiTheme="majorHAnsi" w:cs="Times New Roman"/>
                <w:b/>
                <w:color w:val="222222"/>
                <w:shd w:val="clear" w:color="auto" w:fill="FFFFFF"/>
                <w:lang w:val="en-ZW"/>
              </w:rPr>
            </w:pPr>
          </w:p>
          <w:p w:rsidR="00872D20" w:rsidRDefault="00872D20" w:rsidP="00872D20">
            <w:pPr>
              <w:rPr>
                <w:rFonts w:asciiTheme="majorHAnsi" w:eastAsia="Times New Roman" w:hAnsiTheme="majorHAnsi" w:cs="Times New Roman"/>
                <w:b/>
                <w:color w:val="222222"/>
                <w:shd w:val="clear" w:color="auto" w:fill="FFFFFF"/>
                <w:lang w:val="en-ZW"/>
              </w:rPr>
            </w:pPr>
            <w:r>
              <w:rPr>
                <w:rFonts w:asciiTheme="majorHAnsi" w:eastAsia="Times New Roman" w:hAnsiTheme="majorHAnsi" w:cs="Times New Roman"/>
                <w:b/>
                <w:color w:val="222222"/>
                <w:shd w:val="clear" w:color="auto" w:fill="FFFFFF"/>
                <w:lang w:val="en-ZW"/>
              </w:rPr>
              <w:t>The North Africa Internet Governance Forum</w:t>
            </w:r>
            <w:r w:rsidR="005C73A5">
              <w:rPr>
                <w:rFonts w:asciiTheme="majorHAnsi" w:eastAsia="Times New Roman" w:hAnsiTheme="majorHAnsi" w:cs="Times New Roman"/>
                <w:b/>
                <w:color w:val="222222"/>
                <w:shd w:val="clear" w:color="auto" w:fill="FFFFFF"/>
                <w:lang w:val="en-ZW"/>
              </w:rPr>
              <w:t xml:space="preserve"> (by Ridha Guellouz)</w:t>
            </w:r>
          </w:p>
          <w:p w:rsidR="00C91B85" w:rsidRPr="00EA4105" w:rsidRDefault="00C91B85" w:rsidP="00417E5B">
            <w:pPr>
              <w:rPr>
                <w:color w:val="212121"/>
                <w:lang w:val="en"/>
              </w:rPr>
            </w:pPr>
            <w:r w:rsidRPr="00EA4105">
              <w:rPr>
                <w:color w:val="212121"/>
                <w:lang w:val="en"/>
              </w:rPr>
              <w:t xml:space="preserve">The </w:t>
            </w:r>
            <w:r w:rsidR="0051607D" w:rsidRPr="00EA4105">
              <w:rPr>
                <w:color w:val="212121"/>
                <w:lang w:val="en"/>
              </w:rPr>
              <w:t>presenter</w:t>
            </w:r>
            <w:r w:rsidRPr="00EA4105">
              <w:rPr>
                <w:color w:val="212121"/>
                <w:lang w:val="en"/>
              </w:rPr>
              <w:t xml:space="preserve"> highlighted the challenges related to the creation of the North Africa IGF as the Maghreb Arab Union (M</w:t>
            </w:r>
            <w:r w:rsidR="0051607D">
              <w:rPr>
                <w:color w:val="212121"/>
                <w:lang w:val="en"/>
              </w:rPr>
              <w:t>A</w:t>
            </w:r>
            <w:r w:rsidRPr="00EA4105">
              <w:rPr>
                <w:color w:val="212121"/>
                <w:lang w:val="en"/>
              </w:rPr>
              <w:t xml:space="preserve">U) does not include Egypt and Sudan. He dwelt on the first meeting which was held in December in Sharm El Sheikh, Egypt, prior to the African IGF. He explained the process of adoption of the North Africa IGF Charter in 2012 and the reasons of absence of a </w:t>
            </w:r>
            <w:r w:rsidR="00417E5B" w:rsidRPr="00EA4105">
              <w:rPr>
                <w:color w:val="212121"/>
                <w:lang w:val="en"/>
              </w:rPr>
              <w:t>Nominating</w:t>
            </w:r>
            <w:r w:rsidRPr="00EA4105">
              <w:rPr>
                <w:color w:val="212121"/>
                <w:lang w:val="en"/>
              </w:rPr>
              <w:t xml:space="preserve"> Committee.   </w:t>
            </w:r>
          </w:p>
          <w:p w:rsidR="00C91B85" w:rsidRPr="00EA4105" w:rsidRDefault="00C91B85" w:rsidP="00C91B85">
            <w:pPr>
              <w:rPr>
                <w:color w:val="212121"/>
                <w:lang w:val="en"/>
              </w:rPr>
            </w:pPr>
            <w:r w:rsidRPr="00EA4105">
              <w:rPr>
                <w:color w:val="212121"/>
                <w:lang w:val="en"/>
              </w:rPr>
              <w:t>He further indicated that the AfIGF Charter and the North Africa IGF charter were compatible and there was no difference that may affect the functioning of the two IGFs.</w:t>
            </w:r>
          </w:p>
          <w:p w:rsidR="00872D20" w:rsidRDefault="00872D20" w:rsidP="00872D20">
            <w:pPr>
              <w:rPr>
                <w:rFonts w:asciiTheme="majorHAnsi" w:eastAsia="Times New Roman" w:hAnsiTheme="majorHAnsi" w:cs="Times New Roman"/>
                <w:b/>
                <w:color w:val="222222"/>
                <w:shd w:val="clear" w:color="auto" w:fill="FFFFFF"/>
                <w:lang w:val="en-ZW"/>
              </w:rPr>
            </w:pPr>
          </w:p>
          <w:p w:rsidR="00872D20" w:rsidRDefault="00872D20" w:rsidP="00872D20">
            <w:pPr>
              <w:rPr>
                <w:rFonts w:asciiTheme="majorHAnsi" w:eastAsia="Times New Roman" w:hAnsiTheme="majorHAnsi" w:cs="Times New Roman"/>
                <w:b/>
                <w:color w:val="222222"/>
                <w:shd w:val="clear" w:color="auto" w:fill="FFFFFF"/>
                <w:lang w:val="en-ZW"/>
              </w:rPr>
            </w:pPr>
            <w:r>
              <w:rPr>
                <w:rFonts w:asciiTheme="majorHAnsi" w:eastAsia="Times New Roman" w:hAnsiTheme="majorHAnsi" w:cs="Times New Roman"/>
                <w:b/>
                <w:color w:val="222222"/>
                <w:shd w:val="clear" w:color="auto" w:fill="FFFFFF"/>
                <w:lang w:val="en-ZW"/>
              </w:rPr>
              <w:t>The Central Africa Internet Governance Forum</w:t>
            </w:r>
            <w:r w:rsidR="005C73A5">
              <w:rPr>
                <w:rFonts w:asciiTheme="majorHAnsi" w:eastAsia="Times New Roman" w:hAnsiTheme="majorHAnsi" w:cs="Times New Roman"/>
                <w:b/>
                <w:color w:val="222222"/>
                <w:shd w:val="clear" w:color="auto" w:fill="FFFFFF"/>
                <w:lang w:val="en-ZW"/>
              </w:rPr>
              <w:t xml:space="preserve"> (by Michel  T. Linze)</w:t>
            </w:r>
          </w:p>
          <w:p w:rsidR="00872D20" w:rsidRPr="00EA4105" w:rsidRDefault="00C91B85" w:rsidP="00872D20">
            <w:pPr>
              <w:rPr>
                <w:color w:val="212121"/>
                <w:lang w:val="en"/>
              </w:rPr>
            </w:pPr>
            <w:r w:rsidRPr="00EA4105">
              <w:rPr>
                <w:color w:val="212121"/>
                <w:lang w:val="en"/>
              </w:rPr>
              <w:t>A written text was submitted to the African IGF Secretariat by Mr. Linze because he had to leave Geneva the same evening. In the text, he indicated that t</w:t>
            </w:r>
            <w:r>
              <w:rPr>
                <w:color w:val="212121"/>
                <w:lang w:val="en"/>
              </w:rPr>
              <w:t>he Sub-Regional IGF was an opportunity</w:t>
            </w:r>
            <w:r w:rsidRPr="000F56ED">
              <w:rPr>
                <w:color w:val="212121"/>
                <w:lang w:val="en"/>
              </w:rPr>
              <w:t xml:space="preserve"> for the countries because it allows </w:t>
            </w:r>
            <w:r w:rsidR="00417E5B" w:rsidRPr="000F56ED">
              <w:rPr>
                <w:color w:val="212121"/>
                <w:lang w:val="en"/>
              </w:rPr>
              <w:t>searching</w:t>
            </w:r>
            <w:r w:rsidRPr="000F56ED">
              <w:rPr>
                <w:color w:val="212121"/>
                <w:lang w:val="en"/>
              </w:rPr>
              <w:t xml:space="preserve"> for the common useful resources in order to create necessary dynamics for the regular and planned holding of</w:t>
            </w:r>
            <w:r>
              <w:rPr>
                <w:color w:val="212121"/>
                <w:lang w:val="en"/>
              </w:rPr>
              <w:t xml:space="preserve"> activities</w:t>
            </w:r>
            <w:r w:rsidRPr="000F56ED">
              <w:rPr>
                <w:color w:val="212121"/>
                <w:lang w:val="en"/>
              </w:rPr>
              <w:t>.</w:t>
            </w:r>
            <w:r>
              <w:rPr>
                <w:color w:val="212121"/>
                <w:lang w:val="en"/>
              </w:rPr>
              <w:t xml:space="preserve"> He further outlined the composition of the multistakeholder groups of the CAIGF, underlined best practices and weak points. He concluded by urging his sub-region to be more involved on Internet Governance issues and the implementation of the African IGF Charter.</w:t>
            </w:r>
          </w:p>
          <w:p w:rsidR="00C91B85" w:rsidRDefault="00C91B85" w:rsidP="00872D20">
            <w:pPr>
              <w:rPr>
                <w:rFonts w:asciiTheme="majorHAnsi" w:eastAsia="Times New Roman" w:hAnsiTheme="majorHAnsi" w:cs="Times New Roman"/>
                <w:b/>
                <w:color w:val="222222"/>
                <w:shd w:val="clear" w:color="auto" w:fill="FFFFFF"/>
                <w:lang w:val="en-ZW"/>
              </w:rPr>
            </w:pPr>
          </w:p>
          <w:p w:rsidR="00872D20" w:rsidRDefault="00872D20" w:rsidP="00872D20">
            <w:pPr>
              <w:rPr>
                <w:rFonts w:asciiTheme="majorHAnsi" w:eastAsia="Times New Roman" w:hAnsiTheme="majorHAnsi" w:cs="Times New Roman"/>
                <w:b/>
                <w:color w:val="222222"/>
                <w:shd w:val="clear" w:color="auto" w:fill="FFFFFF"/>
                <w:lang w:val="en-ZW"/>
              </w:rPr>
            </w:pPr>
            <w:r>
              <w:rPr>
                <w:rFonts w:asciiTheme="majorHAnsi" w:eastAsia="Times New Roman" w:hAnsiTheme="majorHAnsi" w:cs="Times New Roman"/>
                <w:b/>
                <w:color w:val="222222"/>
                <w:shd w:val="clear" w:color="auto" w:fill="FFFFFF"/>
                <w:lang w:val="en-ZW"/>
              </w:rPr>
              <w:t>The AU Capacity Building Project on Internet Governance</w:t>
            </w:r>
            <w:r w:rsidR="005C73A5">
              <w:rPr>
                <w:rFonts w:asciiTheme="majorHAnsi" w:eastAsia="Times New Roman" w:hAnsiTheme="majorHAnsi" w:cs="Times New Roman"/>
                <w:b/>
                <w:color w:val="222222"/>
                <w:shd w:val="clear" w:color="auto" w:fill="FFFFFF"/>
                <w:lang w:val="en-ZW"/>
              </w:rPr>
              <w:t xml:space="preserve"> (by Adil Sulieman)</w:t>
            </w:r>
          </w:p>
          <w:p w:rsidR="004B3385" w:rsidRPr="004B3385" w:rsidRDefault="004B3385" w:rsidP="00417E5B">
            <w:pPr>
              <w:rPr>
                <w:color w:val="212121"/>
                <w:lang w:val="en"/>
              </w:rPr>
            </w:pPr>
            <w:r w:rsidRPr="004B3385">
              <w:rPr>
                <w:color w:val="212121"/>
                <w:lang w:val="en"/>
              </w:rPr>
              <w:t xml:space="preserve">The </w:t>
            </w:r>
            <w:r>
              <w:rPr>
                <w:color w:val="212121"/>
                <w:lang w:val="en"/>
              </w:rPr>
              <w:t xml:space="preserve">presenter indicated that the African Union Declaration on Internet Governance was adopted by the African ministers in charge of ICT in November 2017 in Addis Ababa. He </w:t>
            </w:r>
            <w:r w:rsidRPr="004B3385">
              <w:rPr>
                <w:color w:val="212121"/>
                <w:lang w:val="en"/>
              </w:rPr>
              <w:t>took the opportunity</w:t>
            </w:r>
            <w:r>
              <w:rPr>
                <w:color w:val="212121"/>
                <w:lang w:val="en"/>
              </w:rPr>
              <w:t xml:space="preserve"> to indicate that in implementing the Declaration an</w:t>
            </w:r>
            <w:r w:rsidRPr="004B3385">
              <w:rPr>
                <w:color w:val="212121"/>
                <w:lang w:val="en"/>
              </w:rPr>
              <w:t xml:space="preserve"> I</w:t>
            </w:r>
            <w:r>
              <w:rPr>
                <w:color w:val="212121"/>
                <w:lang w:val="en"/>
              </w:rPr>
              <w:t xml:space="preserve">nternet </w:t>
            </w:r>
            <w:r w:rsidRPr="004B3385">
              <w:rPr>
                <w:color w:val="212121"/>
                <w:lang w:val="en"/>
              </w:rPr>
              <w:t>G</w:t>
            </w:r>
            <w:r>
              <w:rPr>
                <w:color w:val="212121"/>
                <w:lang w:val="en"/>
              </w:rPr>
              <w:t>overnance</w:t>
            </w:r>
            <w:r w:rsidRPr="004B3385">
              <w:rPr>
                <w:color w:val="212121"/>
                <w:lang w:val="en"/>
              </w:rPr>
              <w:t xml:space="preserve"> training programme </w:t>
            </w:r>
            <w:r>
              <w:rPr>
                <w:color w:val="212121"/>
                <w:lang w:val="en"/>
              </w:rPr>
              <w:t xml:space="preserve">on IG will be implemented </w:t>
            </w:r>
            <w:r w:rsidR="00417E5B">
              <w:rPr>
                <w:color w:val="212121"/>
                <w:lang w:val="en"/>
              </w:rPr>
              <w:t xml:space="preserve">by the African Union Commission in collaboration with the European Union starting </w:t>
            </w:r>
            <w:r>
              <w:rPr>
                <w:color w:val="212121"/>
                <w:lang w:val="en"/>
              </w:rPr>
              <w:t xml:space="preserve">from 2018 involving all </w:t>
            </w:r>
            <w:r w:rsidR="00417E5B">
              <w:rPr>
                <w:color w:val="212121"/>
                <w:lang w:val="en"/>
              </w:rPr>
              <w:t>African M</w:t>
            </w:r>
            <w:r>
              <w:rPr>
                <w:color w:val="212121"/>
                <w:lang w:val="en"/>
              </w:rPr>
              <w:t>ember States and stakeholder groups.</w:t>
            </w:r>
          </w:p>
          <w:p w:rsidR="00872D20" w:rsidRDefault="00872D20" w:rsidP="00872D20">
            <w:pPr>
              <w:rPr>
                <w:rFonts w:asciiTheme="majorHAnsi" w:eastAsia="Times New Roman" w:hAnsiTheme="majorHAnsi" w:cs="Times New Roman"/>
                <w:b/>
                <w:color w:val="222222"/>
                <w:shd w:val="clear" w:color="auto" w:fill="FFFFFF"/>
                <w:lang w:val="en-ZW"/>
              </w:rPr>
            </w:pPr>
          </w:p>
          <w:p w:rsidR="00EA4105" w:rsidRPr="00EA4105" w:rsidRDefault="00872D20" w:rsidP="00AC04D4">
            <w:pPr>
              <w:rPr>
                <w:rFonts w:asciiTheme="majorHAnsi" w:eastAsia="Times New Roman" w:hAnsiTheme="majorHAnsi" w:cs="Times New Roman"/>
                <w:b/>
                <w:color w:val="222222"/>
                <w:shd w:val="clear" w:color="auto" w:fill="FFFFFF"/>
                <w:lang w:val="en-ZW"/>
              </w:rPr>
            </w:pPr>
            <w:r>
              <w:rPr>
                <w:rFonts w:asciiTheme="majorHAnsi" w:eastAsia="Times New Roman" w:hAnsiTheme="majorHAnsi" w:cs="Times New Roman"/>
                <w:b/>
                <w:color w:val="222222"/>
                <w:shd w:val="clear" w:color="auto" w:fill="FFFFFF"/>
                <w:lang w:val="en-ZW"/>
              </w:rPr>
              <w:t>The Nomination Committee of the African IGF MAG</w:t>
            </w:r>
            <w:r w:rsidR="005C73A5">
              <w:rPr>
                <w:rFonts w:asciiTheme="majorHAnsi" w:eastAsia="Times New Roman" w:hAnsiTheme="majorHAnsi" w:cs="Times New Roman"/>
                <w:b/>
                <w:color w:val="222222"/>
                <w:shd w:val="clear" w:color="auto" w:fill="FFFFFF"/>
                <w:lang w:val="en-ZW"/>
              </w:rPr>
              <w:t xml:space="preserve"> (by Makane Faye)</w:t>
            </w:r>
            <w:r w:rsidR="00EA4105">
              <w:rPr>
                <w:rFonts w:asciiTheme="majorHAnsi" w:eastAsia="Times New Roman" w:hAnsiTheme="majorHAnsi" w:cs="Times New Roman"/>
                <w:b/>
                <w:color w:val="222222"/>
                <w:shd w:val="clear" w:color="auto" w:fill="FFFFFF"/>
                <w:lang w:val="en-ZW"/>
              </w:rPr>
              <w:br/>
            </w:r>
            <w:r w:rsidR="00EA4105">
              <w:rPr>
                <w:color w:val="212121"/>
                <w:lang w:val="en"/>
              </w:rPr>
              <w:t>In implementing the African IGF Charter</w:t>
            </w:r>
            <w:r w:rsidR="00AC04D4">
              <w:rPr>
                <w:color w:val="212121"/>
                <w:lang w:val="en"/>
              </w:rPr>
              <w:t xml:space="preserve"> and i</w:t>
            </w:r>
            <w:r w:rsidR="00AC04D4" w:rsidRPr="00EA4105">
              <w:rPr>
                <w:color w:val="212121"/>
                <w:lang w:val="en"/>
              </w:rPr>
              <w:t xml:space="preserve">n line with </w:t>
            </w:r>
            <w:r w:rsidR="00AC04D4">
              <w:rPr>
                <w:color w:val="212121"/>
                <w:lang w:val="en"/>
              </w:rPr>
              <w:t xml:space="preserve">its </w:t>
            </w:r>
            <w:r w:rsidR="00AC04D4" w:rsidRPr="00EA4105">
              <w:rPr>
                <w:color w:val="212121"/>
                <w:lang w:val="en"/>
              </w:rPr>
              <w:t>Article 4.2.1</w:t>
            </w:r>
            <w:r w:rsidR="00EA4105">
              <w:rPr>
                <w:color w:val="212121"/>
                <w:lang w:val="en"/>
              </w:rPr>
              <w:t xml:space="preserve">, a </w:t>
            </w:r>
            <w:r w:rsidR="00EA4105">
              <w:rPr>
                <w:color w:val="212121"/>
                <w:lang w:val="en"/>
              </w:rPr>
              <w:lastRenderedPageBreak/>
              <w:t>nomination committee (Nom Com) was disclosed during the Open Forum by the African IGF Secretariat as follows</w:t>
            </w:r>
            <w:r w:rsidR="00EA4105" w:rsidRPr="00EA4105">
              <w:rPr>
                <w:color w:val="212121"/>
                <w:lang w:val="en"/>
              </w:rPr>
              <w:t xml:space="preserve"> </w:t>
            </w:r>
          </w:p>
          <w:p w:rsidR="00EA4105" w:rsidRPr="00EA4105" w:rsidRDefault="00EA4105" w:rsidP="00EA4105">
            <w:pPr>
              <w:pStyle w:val="ListParagraph"/>
              <w:numPr>
                <w:ilvl w:val="0"/>
                <w:numId w:val="6"/>
              </w:numPr>
              <w:spacing w:after="160" w:line="259" w:lineRule="auto"/>
              <w:rPr>
                <w:rFonts w:eastAsiaTheme="minorHAnsi"/>
                <w:color w:val="212121"/>
                <w:sz w:val="22"/>
                <w:szCs w:val="22"/>
                <w:lang w:val="en"/>
              </w:rPr>
            </w:pPr>
            <w:r w:rsidRPr="00EA4105">
              <w:rPr>
                <w:rFonts w:eastAsiaTheme="minorHAnsi"/>
                <w:color w:val="212121"/>
                <w:sz w:val="22"/>
                <w:szCs w:val="22"/>
                <w:lang w:val="en"/>
              </w:rPr>
              <w:t>African Union:</w:t>
            </w:r>
            <w:r w:rsidRPr="00EA4105">
              <w:rPr>
                <w:rFonts w:eastAsiaTheme="minorHAnsi"/>
                <w:color w:val="212121"/>
                <w:sz w:val="22"/>
                <w:szCs w:val="22"/>
                <w:lang w:val="en"/>
              </w:rPr>
              <w:tab/>
            </w:r>
            <w:r w:rsidRPr="00EA4105">
              <w:rPr>
                <w:rFonts w:eastAsiaTheme="minorHAnsi"/>
                <w:color w:val="212121"/>
                <w:sz w:val="22"/>
                <w:szCs w:val="22"/>
                <w:lang w:val="en"/>
              </w:rPr>
              <w:tab/>
            </w:r>
            <w:r w:rsidRPr="00EA4105">
              <w:rPr>
                <w:rFonts w:eastAsiaTheme="minorHAnsi"/>
                <w:color w:val="212121"/>
                <w:sz w:val="22"/>
                <w:szCs w:val="22"/>
                <w:lang w:val="en"/>
              </w:rPr>
              <w:tab/>
              <w:t>Moctar Yedaly</w:t>
            </w:r>
          </w:p>
          <w:p w:rsidR="00EA4105" w:rsidRPr="00EA4105" w:rsidRDefault="00EA4105" w:rsidP="00EA4105">
            <w:pPr>
              <w:pStyle w:val="ListParagraph"/>
              <w:numPr>
                <w:ilvl w:val="0"/>
                <w:numId w:val="6"/>
              </w:numPr>
              <w:spacing w:after="160" w:line="259" w:lineRule="auto"/>
              <w:rPr>
                <w:rFonts w:eastAsiaTheme="minorHAnsi"/>
                <w:color w:val="212121"/>
                <w:sz w:val="22"/>
                <w:szCs w:val="22"/>
                <w:lang w:val="en"/>
              </w:rPr>
            </w:pPr>
            <w:r w:rsidRPr="00EA4105">
              <w:rPr>
                <w:rFonts w:eastAsiaTheme="minorHAnsi"/>
                <w:color w:val="212121"/>
                <w:sz w:val="22"/>
                <w:szCs w:val="22"/>
                <w:lang w:val="en"/>
              </w:rPr>
              <w:t>West Africa :</w:t>
            </w:r>
            <w:r w:rsidRPr="00EA4105">
              <w:rPr>
                <w:rFonts w:eastAsiaTheme="minorHAnsi"/>
                <w:color w:val="212121"/>
                <w:sz w:val="22"/>
                <w:szCs w:val="22"/>
                <w:lang w:val="en"/>
              </w:rPr>
              <w:tab/>
            </w:r>
            <w:r w:rsidRPr="00EA4105">
              <w:rPr>
                <w:rFonts w:eastAsiaTheme="minorHAnsi"/>
                <w:color w:val="212121"/>
                <w:sz w:val="22"/>
                <w:szCs w:val="22"/>
                <w:lang w:val="en"/>
              </w:rPr>
              <w:tab/>
            </w:r>
            <w:r w:rsidRPr="00EA4105">
              <w:rPr>
                <w:rFonts w:eastAsiaTheme="minorHAnsi"/>
                <w:color w:val="212121"/>
                <w:sz w:val="22"/>
                <w:szCs w:val="22"/>
                <w:lang w:val="en"/>
              </w:rPr>
              <w:tab/>
              <w:t>Koffi Raphael, ECOWAS</w:t>
            </w:r>
          </w:p>
          <w:p w:rsidR="00EA4105" w:rsidRPr="00EA4105" w:rsidRDefault="00EA4105" w:rsidP="00EA4105">
            <w:pPr>
              <w:pStyle w:val="ListParagraph"/>
              <w:numPr>
                <w:ilvl w:val="0"/>
                <w:numId w:val="6"/>
              </w:numPr>
              <w:spacing w:after="160" w:line="259" w:lineRule="auto"/>
              <w:rPr>
                <w:rFonts w:eastAsiaTheme="minorHAnsi"/>
                <w:color w:val="212121"/>
                <w:sz w:val="22"/>
                <w:szCs w:val="22"/>
                <w:lang w:val="en"/>
              </w:rPr>
            </w:pPr>
            <w:r w:rsidRPr="00EA4105">
              <w:rPr>
                <w:rFonts w:eastAsiaTheme="minorHAnsi"/>
                <w:color w:val="212121"/>
                <w:sz w:val="22"/>
                <w:szCs w:val="22"/>
                <w:lang w:val="en"/>
              </w:rPr>
              <w:t xml:space="preserve">Southern Africa: </w:t>
            </w:r>
            <w:r w:rsidRPr="00EA4105">
              <w:rPr>
                <w:rFonts w:eastAsiaTheme="minorHAnsi"/>
                <w:color w:val="212121"/>
                <w:sz w:val="22"/>
                <w:szCs w:val="22"/>
                <w:lang w:val="en"/>
              </w:rPr>
              <w:tab/>
            </w:r>
            <w:r w:rsidRPr="00EA4105">
              <w:rPr>
                <w:rFonts w:eastAsiaTheme="minorHAnsi"/>
                <w:color w:val="212121"/>
                <w:sz w:val="22"/>
                <w:szCs w:val="22"/>
                <w:lang w:val="en"/>
              </w:rPr>
              <w:tab/>
              <w:t>George Ah-Thew, SADC</w:t>
            </w:r>
          </w:p>
          <w:p w:rsidR="00EA4105" w:rsidRPr="00EA4105" w:rsidRDefault="00EA4105" w:rsidP="00EA4105">
            <w:pPr>
              <w:pStyle w:val="ListParagraph"/>
              <w:numPr>
                <w:ilvl w:val="0"/>
                <w:numId w:val="6"/>
              </w:numPr>
              <w:spacing w:after="160" w:line="259" w:lineRule="auto"/>
              <w:rPr>
                <w:rFonts w:eastAsiaTheme="minorHAnsi"/>
                <w:color w:val="212121"/>
                <w:sz w:val="22"/>
                <w:szCs w:val="22"/>
                <w:lang w:val="en"/>
              </w:rPr>
            </w:pPr>
            <w:r w:rsidRPr="00EA4105">
              <w:rPr>
                <w:rFonts w:eastAsiaTheme="minorHAnsi"/>
                <w:color w:val="212121"/>
                <w:sz w:val="22"/>
                <w:szCs w:val="22"/>
                <w:lang w:val="en"/>
              </w:rPr>
              <w:t>East Africa:</w:t>
            </w:r>
            <w:r w:rsidRPr="00EA4105">
              <w:rPr>
                <w:rFonts w:eastAsiaTheme="minorHAnsi"/>
                <w:color w:val="212121"/>
                <w:sz w:val="22"/>
                <w:szCs w:val="22"/>
                <w:lang w:val="en"/>
              </w:rPr>
              <w:tab/>
            </w:r>
            <w:r w:rsidRPr="00EA4105">
              <w:rPr>
                <w:rFonts w:eastAsiaTheme="minorHAnsi"/>
                <w:color w:val="212121"/>
                <w:sz w:val="22"/>
                <w:szCs w:val="22"/>
                <w:lang w:val="en"/>
              </w:rPr>
              <w:tab/>
            </w:r>
            <w:r w:rsidRPr="00EA4105">
              <w:rPr>
                <w:rFonts w:eastAsiaTheme="minorHAnsi"/>
                <w:color w:val="212121"/>
                <w:sz w:val="22"/>
                <w:szCs w:val="22"/>
                <w:lang w:val="en"/>
              </w:rPr>
              <w:tab/>
            </w:r>
            <w:hyperlink r:id="rId7" w:tgtFrame="_blank" w:history="1">
              <w:r w:rsidRPr="00EA4105">
                <w:rPr>
                  <w:rFonts w:eastAsiaTheme="minorHAnsi"/>
                  <w:color w:val="212121"/>
                  <w:sz w:val="22"/>
                  <w:szCs w:val="22"/>
                  <w:lang w:val="en"/>
                </w:rPr>
                <w:t>Lillian Nalwoga</w:t>
              </w:r>
            </w:hyperlink>
            <w:r w:rsidRPr="00EA4105">
              <w:rPr>
                <w:rFonts w:eastAsiaTheme="minorHAnsi"/>
                <w:color w:val="212121"/>
                <w:sz w:val="22"/>
                <w:szCs w:val="22"/>
                <w:lang w:val="en"/>
              </w:rPr>
              <w:t>, Uganda</w:t>
            </w:r>
          </w:p>
          <w:p w:rsidR="00EA4105" w:rsidRPr="00EA4105" w:rsidRDefault="00EA4105" w:rsidP="00EA4105">
            <w:pPr>
              <w:pStyle w:val="ListParagraph"/>
              <w:numPr>
                <w:ilvl w:val="0"/>
                <w:numId w:val="6"/>
              </w:numPr>
              <w:spacing w:after="160" w:line="259" w:lineRule="auto"/>
              <w:rPr>
                <w:rFonts w:eastAsiaTheme="minorHAnsi"/>
                <w:color w:val="212121"/>
                <w:sz w:val="22"/>
                <w:szCs w:val="22"/>
                <w:lang w:val="en"/>
              </w:rPr>
            </w:pPr>
            <w:r w:rsidRPr="00EA4105">
              <w:rPr>
                <w:rFonts w:eastAsiaTheme="minorHAnsi"/>
                <w:color w:val="212121"/>
                <w:sz w:val="22"/>
                <w:szCs w:val="22"/>
                <w:lang w:val="en"/>
              </w:rPr>
              <w:t>North Africa:</w:t>
            </w:r>
            <w:r w:rsidRPr="00EA4105">
              <w:rPr>
                <w:rFonts w:eastAsiaTheme="minorHAnsi"/>
                <w:color w:val="212121"/>
                <w:sz w:val="22"/>
                <w:szCs w:val="22"/>
                <w:lang w:val="en"/>
              </w:rPr>
              <w:tab/>
            </w:r>
            <w:r w:rsidRPr="00EA4105">
              <w:rPr>
                <w:rFonts w:eastAsiaTheme="minorHAnsi"/>
                <w:color w:val="212121"/>
                <w:sz w:val="22"/>
                <w:szCs w:val="22"/>
                <w:lang w:val="en"/>
              </w:rPr>
              <w:tab/>
            </w:r>
            <w:r w:rsidRPr="00EA4105">
              <w:rPr>
                <w:rFonts w:eastAsiaTheme="minorHAnsi"/>
                <w:color w:val="212121"/>
                <w:sz w:val="22"/>
                <w:szCs w:val="22"/>
                <w:lang w:val="en"/>
              </w:rPr>
              <w:tab/>
              <w:t>Ridha Guellouz, Tunisia</w:t>
            </w:r>
          </w:p>
          <w:p w:rsidR="00EA4105" w:rsidRPr="00EA4105" w:rsidRDefault="00EA4105" w:rsidP="00EA4105">
            <w:pPr>
              <w:pStyle w:val="ListParagraph"/>
              <w:numPr>
                <w:ilvl w:val="0"/>
                <w:numId w:val="6"/>
              </w:numPr>
              <w:spacing w:after="160" w:line="259" w:lineRule="auto"/>
              <w:rPr>
                <w:rFonts w:eastAsiaTheme="minorHAnsi"/>
                <w:color w:val="212121"/>
                <w:sz w:val="22"/>
                <w:szCs w:val="22"/>
                <w:lang w:val="en"/>
              </w:rPr>
            </w:pPr>
            <w:r w:rsidRPr="00EA4105">
              <w:rPr>
                <w:rFonts w:eastAsiaTheme="minorHAnsi"/>
                <w:color w:val="212121"/>
                <w:sz w:val="22"/>
                <w:szCs w:val="22"/>
                <w:lang w:val="en"/>
              </w:rPr>
              <w:t>Central Africa:</w:t>
            </w:r>
            <w:r w:rsidRPr="00EA4105">
              <w:rPr>
                <w:rFonts w:eastAsiaTheme="minorHAnsi"/>
                <w:color w:val="212121"/>
                <w:sz w:val="22"/>
                <w:szCs w:val="22"/>
                <w:lang w:val="en"/>
              </w:rPr>
              <w:tab/>
            </w:r>
            <w:r w:rsidRPr="00EA4105">
              <w:rPr>
                <w:rFonts w:eastAsiaTheme="minorHAnsi"/>
                <w:color w:val="212121"/>
                <w:sz w:val="22"/>
                <w:szCs w:val="22"/>
                <w:lang w:val="en"/>
              </w:rPr>
              <w:tab/>
            </w:r>
            <w:r w:rsidRPr="00EA4105">
              <w:rPr>
                <w:rFonts w:eastAsiaTheme="minorHAnsi"/>
                <w:color w:val="212121"/>
                <w:sz w:val="22"/>
                <w:szCs w:val="22"/>
                <w:lang w:val="en"/>
              </w:rPr>
              <w:tab/>
              <w:t>Luc Missidimbaz, Republic of Congo</w:t>
            </w:r>
          </w:p>
          <w:p w:rsidR="004B3385" w:rsidRPr="005C21B3" w:rsidRDefault="00EA4105" w:rsidP="00EA4105">
            <w:pPr>
              <w:pStyle w:val="ListParagraph"/>
              <w:numPr>
                <w:ilvl w:val="0"/>
                <w:numId w:val="6"/>
              </w:numPr>
              <w:spacing w:after="160" w:line="259" w:lineRule="auto"/>
              <w:rPr>
                <w:rFonts w:asciiTheme="majorHAnsi" w:hAnsiTheme="majorHAnsi"/>
              </w:rPr>
            </w:pPr>
            <w:r>
              <w:rPr>
                <w:rFonts w:eastAsiaTheme="minorHAnsi"/>
                <w:color w:val="212121"/>
                <w:sz w:val="22"/>
                <w:szCs w:val="22"/>
                <w:lang w:val="en"/>
              </w:rPr>
              <w:t xml:space="preserve">Intergovernmental Organization: </w:t>
            </w:r>
            <w:r w:rsidRPr="00EA4105">
              <w:rPr>
                <w:rFonts w:eastAsiaTheme="minorHAnsi"/>
                <w:color w:val="212121"/>
                <w:sz w:val="22"/>
                <w:szCs w:val="22"/>
                <w:lang w:val="en"/>
              </w:rPr>
              <w:t>AUC will hold consultations for designation</w:t>
            </w:r>
          </w:p>
          <w:p w:rsidR="005C21B3" w:rsidRPr="00F33AF7" w:rsidRDefault="005C21B3" w:rsidP="005C21B3">
            <w:pPr>
              <w:pStyle w:val="ListParagraph"/>
              <w:spacing w:after="160" w:line="259" w:lineRule="auto"/>
              <w:rPr>
                <w:rFonts w:asciiTheme="majorHAnsi" w:hAnsiTheme="majorHAnsi"/>
              </w:rPr>
            </w:pPr>
          </w:p>
        </w:tc>
      </w:tr>
      <w:tr w:rsidR="00FF2E4E" w:rsidRPr="00A71C00" w:rsidTr="00DD7FD0">
        <w:tc>
          <w:tcPr>
            <w:tcW w:w="2359" w:type="dxa"/>
          </w:tcPr>
          <w:p w:rsidR="00FF2E4E" w:rsidRPr="00A71C00" w:rsidRDefault="00A71C00">
            <w:pPr>
              <w:rPr>
                <w:rFonts w:ascii="Roboto" w:hAnsi="Roboto"/>
                <w:b/>
                <w:bCs/>
                <w:color w:val="333333"/>
                <w:sz w:val="21"/>
                <w:szCs w:val="21"/>
                <w:bdr w:val="none" w:sz="0" w:space="0" w:color="auto" w:frame="1"/>
                <w:shd w:val="clear" w:color="auto" w:fill="FFFFFF"/>
                <w:lang w:val="en-US"/>
              </w:rPr>
            </w:pPr>
            <w:r w:rsidRPr="00A71C00">
              <w:rPr>
                <w:rFonts w:asciiTheme="majorHAnsi" w:hAnsiTheme="majorHAnsi"/>
              </w:rPr>
              <w:lastRenderedPageBreak/>
              <w:t>Please describe the Discussions that took place during the workshop session: </w:t>
            </w:r>
            <w:r w:rsidRPr="00A71C00">
              <w:rPr>
                <w:rFonts w:asciiTheme="majorHAnsi" w:hAnsiTheme="majorHAnsi"/>
                <w:bCs/>
              </w:rPr>
              <w:t>(3 paragraphs)</w:t>
            </w:r>
          </w:p>
        </w:tc>
        <w:tc>
          <w:tcPr>
            <w:tcW w:w="6839" w:type="dxa"/>
          </w:tcPr>
          <w:p w:rsidR="003C7AF1" w:rsidRPr="003C7AF1" w:rsidRDefault="003C7AF1" w:rsidP="005C73A5">
            <w:pPr>
              <w:jc w:val="both"/>
              <w:rPr>
                <w:color w:val="212121"/>
                <w:lang w:val="en"/>
              </w:rPr>
            </w:pPr>
            <w:r w:rsidRPr="003C7AF1">
              <w:rPr>
                <w:color w:val="212121"/>
                <w:lang w:val="en"/>
              </w:rPr>
              <w:t xml:space="preserve">Many delegates highlighted the lack of translation in </w:t>
            </w:r>
            <w:r>
              <w:rPr>
                <w:color w:val="212121"/>
                <w:lang w:val="en"/>
              </w:rPr>
              <w:t>most of</w:t>
            </w:r>
            <w:r w:rsidRPr="003C7AF1">
              <w:rPr>
                <w:color w:val="212121"/>
                <w:lang w:val="en"/>
              </w:rPr>
              <w:t xml:space="preserve"> the </w:t>
            </w:r>
            <w:r>
              <w:rPr>
                <w:color w:val="212121"/>
                <w:lang w:val="en"/>
              </w:rPr>
              <w:t xml:space="preserve">workshops open forums and other important </w:t>
            </w:r>
            <w:r w:rsidRPr="003C7AF1">
              <w:rPr>
                <w:color w:val="212121"/>
                <w:lang w:val="en"/>
              </w:rPr>
              <w:t>sessions of the global IGF which prevent</w:t>
            </w:r>
            <w:r>
              <w:rPr>
                <w:color w:val="212121"/>
                <w:lang w:val="en"/>
              </w:rPr>
              <w:t>ed</w:t>
            </w:r>
            <w:r w:rsidRPr="003C7AF1">
              <w:rPr>
                <w:color w:val="212121"/>
                <w:lang w:val="en"/>
              </w:rPr>
              <w:t xml:space="preserve"> them from interacting and expressing their views</w:t>
            </w:r>
            <w:r>
              <w:rPr>
                <w:color w:val="212121"/>
                <w:lang w:val="en"/>
              </w:rPr>
              <w:t xml:space="preserve"> in French</w:t>
            </w:r>
            <w:r w:rsidRPr="003C7AF1">
              <w:rPr>
                <w:color w:val="212121"/>
                <w:lang w:val="en"/>
              </w:rPr>
              <w:t xml:space="preserve">. </w:t>
            </w:r>
          </w:p>
          <w:p w:rsidR="003C7AF1" w:rsidRDefault="003C7AF1" w:rsidP="005C73A5">
            <w:pPr>
              <w:jc w:val="both"/>
              <w:rPr>
                <w:color w:val="212121"/>
                <w:lang w:val="en"/>
              </w:rPr>
            </w:pPr>
          </w:p>
          <w:p w:rsidR="005C73A5" w:rsidRDefault="005C73A5" w:rsidP="005C73A5">
            <w:pPr>
              <w:jc w:val="both"/>
              <w:rPr>
                <w:color w:val="212121"/>
                <w:lang w:val="en"/>
              </w:rPr>
            </w:pPr>
            <w:r>
              <w:rPr>
                <w:color w:val="212121"/>
                <w:lang w:val="en"/>
              </w:rPr>
              <w:t>In order to increase domain name registration on the continent, a</w:t>
            </w:r>
            <w:r w:rsidRPr="00EA4105">
              <w:rPr>
                <w:color w:val="212121"/>
                <w:lang w:val="en"/>
              </w:rPr>
              <w:t xml:space="preserve">ll </w:t>
            </w:r>
            <w:r>
              <w:rPr>
                <w:color w:val="212121"/>
                <w:lang w:val="en"/>
              </w:rPr>
              <w:t>African countries and stakeholders we</w:t>
            </w:r>
            <w:r w:rsidRPr="00EA4105">
              <w:rPr>
                <w:color w:val="212121"/>
                <w:lang w:val="en"/>
              </w:rPr>
              <w:t>re urged to register their respective domain names through dot Africa</w:t>
            </w:r>
            <w:r>
              <w:rPr>
                <w:color w:val="212121"/>
                <w:lang w:val="en"/>
              </w:rPr>
              <w:t>.</w:t>
            </w:r>
          </w:p>
          <w:p w:rsidR="005C73A5" w:rsidRDefault="005C73A5" w:rsidP="005C73A5">
            <w:pPr>
              <w:rPr>
                <w:color w:val="212121"/>
                <w:lang w:val="en"/>
              </w:rPr>
            </w:pPr>
          </w:p>
          <w:p w:rsidR="005C73A5" w:rsidRPr="005C73A5" w:rsidRDefault="005C73A5" w:rsidP="005C73A5">
            <w:pPr>
              <w:rPr>
                <w:color w:val="212121"/>
                <w:lang w:val="en"/>
              </w:rPr>
            </w:pPr>
            <w:r w:rsidRPr="005C73A5">
              <w:rPr>
                <w:color w:val="212121"/>
                <w:lang w:val="en"/>
              </w:rPr>
              <w:t xml:space="preserve">On </w:t>
            </w:r>
            <w:r w:rsidR="003C7AF1">
              <w:rPr>
                <w:color w:val="212121"/>
                <w:lang w:val="en"/>
              </w:rPr>
              <w:t>issues</w:t>
            </w:r>
            <w:r w:rsidRPr="005C73A5">
              <w:rPr>
                <w:color w:val="212121"/>
                <w:lang w:val="en"/>
              </w:rPr>
              <w:t xml:space="preserve"> related to African youth participation in the IGF, the secretariat explained all the efforts made to train them by organizing the Africa Governance School (AFRISIG) every year and by including youth panelists in every session of the AfIGF.</w:t>
            </w:r>
          </w:p>
          <w:p w:rsidR="005C73A5" w:rsidRPr="005C73A5" w:rsidRDefault="005C73A5" w:rsidP="005C73A5">
            <w:pPr>
              <w:jc w:val="both"/>
              <w:rPr>
                <w:color w:val="212121"/>
                <w:lang w:val="en"/>
              </w:rPr>
            </w:pPr>
          </w:p>
        </w:tc>
      </w:tr>
      <w:tr w:rsidR="00FF2E4E" w:rsidRPr="00A71C00" w:rsidTr="00DD7FD0">
        <w:tc>
          <w:tcPr>
            <w:tcW w:w="2359" w:type="dxa"/>
          </w:tcPr>
          <w:p w:rsidR="00FF2E4E" w:rsidRPr="00A71C00" w:rsidRDefault="005C73A5">
            <w:pPr>
              <w:rPr>
                <w:rFonts w:ascii="Roboto" w:hAnsi="Roboto"/>
                <w:b/>
                <w:bCs/>
                <w:color w:val="333333"/>
                <w:sz w:val="21"/>
                <w:szCs w:val="21"/>
                <w:bdr w:val="none" w:sz="0" w:space="0" w:color="auto" w:frame="1"/>
                <w:shd w:val="clear" w:color="auto" w:fill="FFFFFF"/>
                <w:lang w:val="en-US"/>
              </w:rPr>
            </w:pPr>
            <w:r w:rsidRPr="00A71C00">
              <w:rPr>
                <w:rFonts w:asciiTheme="majorHAnsi" w:hAnsiTheme="majorHAnsi"/>
              </w:rPr>
              <w:t>Please describe any Participant suggestions regarding the way forward/ potential next steps /key takeaways: </w:t>
            </w:r>
            <w:r w:rsidRPr="00A71C00">
              <w:rPr>
                <w:rFonts w:asciiTheme="majorHAnsi" w:hAnsiTheme="majorHAnsi"/>
                <w:bCs/>
              </w:rPr>
              <w:t>(3 paragraphs)</w:t>
            </w:r>
          </w:p>
        </w:tc>
        <w:tc>
          <w:tcPr>
            <w:tcW w:w="6839" w:type="dxa"/>
          </w:tcPr>
          <w:p w:rsidR="005C73A5" w:rsidRDefault="00F42F4F" w:rsidP="005C73A5">
            <w:pPr>
              <w:jc w:val="both"/>
              <w:rPr>
                <w:color w:val="212121"/>
                <w:lang w:val="en"/>
              </w:rPr>
            </w:pPr>
            <w:r>
              <w:rPr>
                <w:color w:val="212121"/>
                <w:lang w:val="en-US"/>
              </w:rPr>
              <w:t>T</w:t>
            </w:r>
            <w:r w:rsidRPr="005C73A5">
              <w:rPr>
                <w:color w:val="212121"/>
                <w:lang w:val="en"/>
              </w:rPr>
              <w:t>he</w:t>
            </w:r>
            <w:r>
              <w:rPr>
                <w:color w:val="212121"/>
                <w:lang w:val="en"/>
              </w:rPr>
              <w:t>re</w:t>
            </w:r>
            <w:r w:rsidR="005C73A5">
              <w:rPr>
                <w:color w:val="212121"/>
                <w:lang w:val="en"/>
              </w:rPr>
              <w:t xml:space="preserve"> is</w:t>
            </w:r>
            <w:r w:rsidR="005C73A5" w:rsidRPr="005C73A5">
              <w:rPr>
                <w:color w:val="212121"/>
                <w:lang w:val="en"/>
              </w:rPr>
              <w:t xml:space="preserve"> need to raise awareness and</w:t>
            </w:r>
            <w:r w:rsidR="005C73A5">
              <w:rPr>
                <w:color w:val="212121"/>
                <w:lang w:val="en"/>
              </w:rPr>
              <w:t xml:space="preserve"> to</w:t>
            </w:r>
            <w:r w:rsidR="005C73A5" w:rsidRPr="005C73A5">
              <w:rPr>
                <w:color w:val="212121"/>
                <w:lang w:val="en"/>
              </w:rPr>
              <w:t xml:space="preserve"> support the remaining </w:t>
            </w:r>
            <w:r w:rsidR="005C73A5">
              <w:rPr>
                <w:color w:val="212121"/>
                <w:lang w:val="en"/>
              </w:rPr>
              <w:t xml:space="preserve">African </w:t>
            </w:r>
            <w:r w:rsidR="005C73A5" w:rsidRPr="005C73A5">
              <w:rPr>
                <w:color w:val="212121"/>
                <w:lang w:val="en"/>
              </w:rPr>
              <w:t xml:space="preserve">countries to establish their </w:t>
            </w:r>
            <w:r w:rsidR="005C73A5" w:rsidRPr="00EA4105">
              <w:rPr>
                <w:color w:val="212121"/>
                <w:lang w:val="en"/>
              </w:rPr>
              <w:t>multistakeholder</w:t>
            </w:r>
            <w:r w:rsidR="005C73A5" w:rsidRPr="005C73A5">
              <w:rPr>
                <w:color w:val="212121"/>
                <w:lang w:val="en"/>
              </w:rPr>
              <w:t xml:space="preserve"> IGF and participate in the continental </w:t>
            </w:r>
            <w:r w:rsidR="005C73A5">
              <w:rPr>
                <w:color w:val="212121"/>
                <w:lang w:val="en"/>
              </w:rPr>
              <w:t xml:space="preserve">and global </w:t>
            </w:r>
            <w:r w:rsidR="005C73A5" w:rsidRPr="005C73A5">
              <w:rPr>
                <w:color w:val="212121"/>
                <w:lang w:val="en"/>
              </w:rPr>
              <w:t xml:space="preserve">IGF. </w:t>
            </w:r>
          </w:p>
          <w:p w:rsidR="005C73A5" w:rsidRDefault="005C73A5" w:rsidP="005C73A5">
            <w:pPr>
              <w:jc w:val="both"/>
              <w:rPr>
                <w:color w:val="212121"/>
                <w:lang w:val="en"/>
              </w:rPr>
            </w:pPr>
          </w:p>
          <w:p w:rsidR="005C73A5" w:rsidRDefault="005C73A5" w:rsidP="005C73A5">
            <w:pPr>
              <w:jc w:val="both"/>
              <w:rPr>
                <w:color w:val="212121"/>
                <w:lang w:val="en"/>
              </w:rPr>
            </w:pPr>
            <w:r w:rsidRPr="00EA4105">
              <w:rPr>
                <w:color w:val="212121"/>
                <w:lang w:val="en"/>
              </w:rPr>
              <w:t>The</w:t>
            </w:r>
            <w:r>
              <w:rPr>
                <w:color w:val="212121"/>
                <w:lang w:val="en"/>
              </w:rPr>
              <w:t>re is</w:t>
            </w:r>
            <w:r w:rsidRPr="00EA4105">
              <w:rPr>
                <w:color w:val="212121"/>
                <w:lang w:val="en"/>
              </w:rPr>
              <w:t xml:space="preserve"> need to implement the African IGF Charter in an inclusive manner by making sure all stakeholder groups are represented.</w:t>
            </w:r>
          </w:p>
          <w:p w:rsidR="005C73A5" w:rsidRDefault="005C73A5" w:rsidP="005C73A5">
            <w:pPr>
              <w:jc w:val="both"/>
              <w:rPr>
                <w:color w:val="212121"/>
                <w:lang w:val="en"/>
              </w:rPr>
            </w:pPr>
          </w:p>
          <w:p w:rsidR="00E82507" w:rsidRDefault="005C73A5" w:rsidP="005C73A5">
            <w:pPr>
              <w:jc w:val="both"/>
              <w:rPr>
                <w:color w:val="212121"/>
                <w:lang w:val="en"/>
              </w:rPr>
            </w:pPr>
            <w:r>
              <w:rPr>
                <w:color w:val="212121"/>
                <w:lang w:val="en"/>
              </w:rPr>
              <w:t xml:space="preserve">In order to have inclusive exchanges of ideas and information, </w:t>
            </w:r>
            <w:r w:rsidR="00AC04D4">
              <w:rPr>
                <w:color w:val="212121"/>
                <w:lang w:val="en"/>
              </w:rPr>
              <w:t>t</w:t>
            </w:r>
            <w:r>
              <w:rPr>
                <w:color w:val="212121"/>
                <w:lang w:val="en"/>
              </w:rPr>
              <w:t>here is n</w:t>
            </w:r>
            <w:r w:rsidRPr="00EA4105">
              <w:rPr>
                <w:color w:val="212121"/>
                <w:lang w:val="en"/>
              </w:rPr>
              <w:t xml:space="preserve">eed to put in place an interactive Knowledge Management platform to enable exchanges among various stakeholder groups and make them </w:t>
            </w:r>
            <w:r w:rsidR="00AC04D4" w:rsidRPr="00EA4105">
              <w:rPr>
                <w:color w:val="212121"/>
                <w:lang w:val="en"/>
              </w:rPr>
              <w:t>apprised</w:t>
            </w:r>
            <w:r w:rsidRPr="00EA4105">
              <w:rPr>
                <w:color w:val="212121"/>
                <w:lang w:val="en"/>
              </w:rPr>
              <w:t xml:space="preserve"> of the various IGF and Af</w:t>
            </w:r>
            <w:r>
              <w:rPr>
                <w:color w:val="212121"/>
                <w:lang w:val="en"/>
              </w:rPr>
              <w:t xml:space="preserve">rican </w:t>
            </w:r>
            <w:r w:rsidRPr="00EA4105">
              <w:rPr>
                <w:color w:val="212121"/>
                <w:lang w:val="en"/>
              </w:rPr>
              <w:t>IGF activities.</w:t>
            </w:r>
          </w:p>
          <w:p w:rsidR="00800FAE" w:rsidRDefault="00800FAE" w:rsidP="005C73A5">
            <w:pPr>
              <w:jc w:val="both"/>
              <w:rPr>
                <w:color w:val="212121"/>
                <w:lang w:val="en"/>
              </w:rPr>
            </w:pPr>
          </w:p>
          <w:p w:rsidR="00800FAE" w:rsidRPr="005C73A5" w:rsidRDefault="00800FAE" w:rsidP="005C73A5">
            <w:pPr>
              <w:jc w:val="both"/>
              <w:rPr>
                <w:color w:val="212121"/>
                <w:lang w:val="en"/>
              </w:rPr>
            </w:pPr>
            <w:r w:rsidRPr="00EA4105">
              <w:rPr>
                <w:color w:val="212121"/>
                <w:lang w:val="en"/>
              </w:rPr>
              <w:t>The AU Capacity Building project, PRIDA, needs to take care of IGF intersessional activities in relation to Africa’s participation, especially on Dynamic Coalitions, Best Practice Forums and Connecting the next Billion.</w:t>
            </w:r>
          </w:p>
        </w:tc>
      </w:tr>
      <w:tr w:rsidR="00CF4D52" w:rsidRPr="00A71C00" w:rsidTr="00521BDA">
        <w:tc>
          <w:tcPr>
            <w:tcW w:w="9198" w:type="dxa"/>
            <w:gridSpan w:val="2"/>
          </w:tcPr>
          <w:p w:rsidR="00CF4D52" w:rsidRPr="0068185F" w:rsidRDefault="00CF4D52" w:rsidP="00CF4D52">
            <w:pPr>
              <w:rPr>
                <w:rFonts w:ascii="Cambria" w:eastAsia="Times New Roman" w:hAnsi="Cambria" w:cs="Courier New"/>
                <w:b/>
                <w:bCs/>
                <w:color w:val="000000"/>
                <w:sz w:val="20"/>
                <w:szCs w:val="20"/>
                <w:lang w:val="en-GB"/>
              </w:rPr>
            </w:pPr>
            <w:r w:rsidRPr="0068185F">
              <w:rPr>
                <w:rFonts w:ascii="Cambria" w:eastAsia="Times New Roman" w:hAnsi="Cambria" w:cs="Courier New"/>
                <w:b/>
                <w:bCs/>
                <w:color w:val="000000"/>
                <w:sz w:val="20"/>
                <w:szCs w:val="20"/>
                <w:lang w:val="en-GB"/>
              </w:rPr>
              <w:t>Gender Reporting</w:t>
            </w:r>
          </w:p>
          <w:p w:rsidR="00CF4D52" w:rsidRDefault="00CF4D52" w:rsidP="005C73A5">
            <w:pPr>
              <w:jc w:val="both"/>
              <w:rPr>
                <w:color w:val="212121"/>
                <w:lang w:val="en-US"/>
              </w:rPr>
            </w:pPr>
          </w:p>
        </w:tc>
      </w:tr>
      <w:tr w:rsidR="00CF4D52" w:rsidRPr="00A71C00" w:rsidTr="00DD7FD0">
        <w:tc>
          <w:tcPr>
            <w:tcW w:w="2359" w:type="dxa"/>
          </w:tcPr>
          <w:p w:rsidR="00CF4D52" w:rsidRPr="0068185F" w:rsidRDefault="00CF4D52" w:rsidP="00CF4D52">
            <w:pPr>
              <w:rPr>
                <w:rFonts w:ascii="Cambria" w:eastAsia="Times New Roman" w:hAnsi="Cambria" w:cs="Courier New"/>
                <w:b/>
                <w:bCs/>
                <w:color w:val="000000"/>
                <w:sz w:val="20"/>
                <w:szCs w:val="20"/>
                <w:lang w:val="en-GB"/>
              </w:rPr>
            </w:pPr>
            <w:r w:rsidRPr="00BD4745">
              <w:rPr>
                <w:rFonts w:ascii="Cambria" w:eastAsia="Times New Roman" w:hAnsi="Cambria" w:cs="Courier New"/>
                <w:color w:val="000000"/>
                <w:sz w:val="20"/>
                <w:szCs w:val="20"/>
                <w:lang w:val="en-GB"/>
              </w:rPr>
              <w:t>Estimate the overall number of the participa</w:t>
            </w:r>
            <w:r>
              <w:rPr>
                <w:rFonts w:ascii="Cambria" w:eastAsia="Times New Roman" w:hAnsi="Cambria" w:cs="Courier New"/>
                <w:color w:val="000000"/>
                <w:sz w:val="20"/>
                <w:szCs w:val="20"/>
                <w:lang w:val="en-GB"/>
              </w:rPr>
              <w:t>nts present at the session:</w:t>
            </w:r>
          </w:p>
        </w:tc>
        <w:tc>
          <w:tcPr>
            <w:tcW w:w="6839" w:type="dxa"/>
          </w:tcPr>
          <w:p w:rsidR="00CF4D52" w:rsidRDefault="00CF2C83" w:rsidP="005C73A5">
            <w:pPr>
              <w:jc w:val="both"/>
              <w:rPr>
                <w:color w:val="212121"/>
                <w:lang w:val="en-US"/>
              </w:rPr>
            </w:pPr>
            <w:r>
              <w:rPr>
                <w:color w:val="212121"/>
                <w:lang w:val="en-US"/>
              </w:rPr>
              <w:t>9</w:t>
            </w:r>
            <w:r w:rsidR="00F42F4F">
              <w:rPr>
                <w:color w:val="212121"/>
                <w:lang w:val="en-US"/>
              </w:rPr>
              <w:t>5</w:t>
            </w:r>
            <w:r>
              <w:rPr>
                <w:color w:val="212121"/>
                <w:lang w:val="en-US"/>
              </w:rPr>
              <w:t xml:space="preserve"> participants signed the attendance sheet.</w:t>
            </w:r>
          </w:p>
        </w:tc>
      </w:tr>
      <w:tr w:rsidR="00CF4D52" w:rsidRPr="00A71C00" w:rsidTr="00DD7FD0">
        <w:tc>
          <w:tcPr>
            <w:tcW w:w="2359" w:type="dxa"/>
          </w:tcPr>
          <w:p w:rsidR="00CF4D52" w:rsidRPr="0068185F" w:rsidRDefault="00CF4D52" w:rsidP="00CF4D52">
            <w:pPr>
              <w:rPr>
                <w:rFonts w:ascii="Cambria" w:eastAsia="Times New Roman" w:hAnsi="Cambria" w:cs="Courier New"/>
                <w:b/>
                <w:bCs/>
                <w:color w:val="000000"/>
                <w:sz w:val="20"/>
                <w:szCs w:val="20"/>
                <w:lang w:val="en-GB"/>
              </w:rPr>
            </w:pPr>
            <w:r w:rsidRPr="00BD4745">
              <w:rPr>
                <w:rFonts w:ascii="Cambria" w:eastAsia="Times New Roman" w:hAnsi="Cambria" w:cs="Courier New"/>
                <w:color w:val="000000"/>
                <w:sz w:val="20"/>
                <w:szCs w:val="20"/>
                <w:lang w:val="en-GB"/>
              </w:rPr>
              <w:lastRenderedPageBreak/>
              <w:t>Estimate the overall number of women present at the session:</w:t>
            </w:r>
          </w:p>
        </w:tc>
        <w:tc>
          <w:tcPr>
            <w:tcW w:w="6839" w:type="dxa"/>
          </w:tcPr>
          <w:p w:rsidR="00CF4D52" w:rsidRDefault="00CF2C83" w:rsidP="00CF2C83">
            <w:pPr>
              <w:jc w:val="both"/>
              <w:rPr>
                <w:color w:val="212121"/>
                <w:lang w:val="en-US"/>
              </w:rPr>
            </w:pPr>
            <w:r>
              <w:rPr>
                <w:color w:val="212121"/>
                <w:lang w:val="en-US"/>
              </w:rPr>
              <w:t>41 participants had female names.</w:t>
            </w:r>
            <w:bookmarkStart w:id="0" w:name="_GoBack"/>
            <w:bookmarkEnd w:id="0"/>
          </w:p>
        </w:tc>
      </w:tr>
      <w:tr w:rsidR="00CF4D52" w:rsidRPr="00A71C00" w:rsidTr="00DD7FD0">
        <w:tc>
          <w:tcPr>
            <w:tcW w:w="2359" w:type="dxa"/>
          </w:tcPr>
          <w:p w:rsidR="00CF4D52" w:rsidRPr="0068185F" w:rsidRDefault="00CF4D52" w:rsidP="00CF4D52">
            <w:pPr>
              <w:rPr>
                <w:rFonts w:ascii="Cambria" w:eastAsia="Times New Roman" w:hAnsi="Cambria" w:cs="Courier New"/>
                <w:b/>
                <w:bCs/>
                <w:color w:val="000000"/>
                <w:sz w:val="20"/>
                <w:szCs w:val="20"/>
                <w:lang w:val="en-GB"/>
              </w:rPr>
            </w:pPr>
            <w:r w:rsidRPr="00BD4745">
              <w:rPr>
                <w:rFonts w:ascii="Cambria" w:eastAsia="Times New Roman" w:hAnsi="Cambria" w:cs="Courier New"/>
                <w:color w:val="000000"/>
                <w:sz w:val="20"/>
                <w:szCs w:val="20"/>
                <w:lang w:val="en-GB"/>
              </w:rPr>
              <w:t>To what extent did the session discuss gender equality and/or women’s empowerment? </w:t>
            </w:r>
          </w:p>
        </w:tc>
        <w:tc>
          <w:tcPr>
            <w:tcW w:w="6839" w:type="dxa"/>
          </w:tcPr>
          <w:p w:rsidR="00CF4D52" w:rsidRDefault="00AC04D4" w:rsidP="00CF2C83">
            <w:pPr>
              <w:jc w:val="both"/>
              <w:rPr>
                <w:color w:val="212121"/>
                <w:lang w:val="en-US"/>
              </w:rPr>
            </w:pPr>
            <w:r>
              <w:rPr>
                <w:color w:val="212121"/>
                <w:lang w:val="en-US"/>
              </w:rPr>
              <w:t xml:space="preserve"> </w:t>
            </w:r>
            <w:r w:rsidR="00550709">
              <w:rPr>
                <w:color w:val="212121"/>
                <w:lang w:val="en-US"/>
              </w:rPr>
              <w:t xml:space="preserve">It was not part of the agenda but the participants and panelists brought up the subject on different occasions. </w:t>
            </w:r>
          </w:p>
        </w:tc>
      </w:tr>
      <w:tr w:rsidR="00CF4D52" w:rsidRPr="00A71C00" w:rsidTr="00DD7FD0">
        <w:tc>
          <w:tcPr>
            <w:tcW w:w="2359" w:type="dxa"/>
          </w:tcPr>
          <w:p w:rsidR="00CF4D52" w:rsidRDefault="00CF4D52" w:rsidP="00CF4D52">
            <w:pPr>
              <w:rPr>
                <w:rFonts w:ascii="Cambria" w:eastAsia="Times New Roman" w:hAnsi="Cambria" w:cs="Courier New"/>
                <w:color w:val="000000"/>
                <w:sz w:val="20"/>
                <w:szCs w:val="20"/>
                <w:lang w:val="en-GB"/>
              </w:rPr>
            </w:pPr>
            <w:r>
              <w:rPr>
                <w:rFonts w:ascii="Cambria" w:eastAsia="Times New Roman" w:hAnsi="Cambria" w:cs="Courier New"/>
                <w:color w:val="000000"/>
                <w:sz w:val="20"/>
                <w:szCs w:val="20"/>
                <w:lang w:val="en-GB"/>
              </w:rPr>
              <w:t>I</w:t>
            </w:r>
            <w:r w:rsidRPr="00BD4745">
              <w:rPr>
                <w:rFonts w:ascii="Cambria" w:eastAsia="Times New Roman" w:hAnsi="Cambria" w:cs="Courier New"/>
                <w:color w:val="000000"/>
                <w:sz w:val="20"/>
                <w:szCs w:val="20"/>
                <w:lang w:val="en-GB"/>
              </w:rPr>
              <w:t>f the session addressed issues related to gender equality and/or women’s empowerment, please provide a brief summary of the discussion:</w:t>
            </w:r>
          </w:p>
        </w:tc>
        <w:tc>
          <w:tcPr>
            <w:tcW w:w="6839" w:type="dxa"/>
          </w:tcPr>
          <w:p w:rsidR="00CF4D52" w:rsidRDefault="00550709" w:rsidP="00CF2C83">
            <w:pPr>
              <w:jc w:val="both"/>
              <w:rPr>
                <w:color w:val="212121"/>
                <w:lang w:val="en-US"/>
              </w:rPr>
            </w:pPr>
            <w:r>
              <w:rPr>
                <w:color w:val="212121"/>
                <w:lang w:val="en-US"/>
              </w:rPr>
              <w:t>There was recognition by the participants that the secretariat is making progress in ensuring gender equality in AfIGF and AfriSIG processes whether it relates to attendance or active participation of women.</w:t>
            </w:r>
            <w:r w:rsidR="00CF2C83">
              <w:rPr>
                <w:color w:val="212121"/>
                <w:lang w:val="en-US"/>
              </w:rPr>
              <w:t xml:space="preserve"> </w:t>
            </w:r>
            <w:r w:rsidR="00CF2C83">
              <w:rPr>
                <w:color w:val="212121"/>
                <w:lang w:val="en-US"/>
              </w:rPr>
              <w:t xml:space="preserve">Indeed participants noted women participation in African IGF 2018, which was </w:t>
            </w:r>
            <w:r w:rsidR="00CF2C83" w:rsidRPr="00EA4105">
              <w:rPr>
                <w:color w:val="212121"/>
                <w:lang w:val="en"/>
              </w:rPr>
              <w:t>43%</w:t>
            </w:r>
            <w:r w:rsidR="00CF2C83">
              <w:rPr>
                <w:color w:val="212121"/>
                <w:lang w:val="en"/>
              </w:rPr>
              <w:t xml:space="preserve">. The secretariat was praised for this effort and urged to continue </w:t>
            </w:r>
            <w:r w:rsidR="00CF2C83">
              <w:rPr>
                <w:color w:val="212121"/>
                <w:lang w:val="en"/>
              </w:rPr>
              <w:t>along</w:t>
            </w:r>
            <w:r w:rsidR="00CF2C83">
              <w:rPr>
                <w:color w:val="212121"/>
                <w:lang w:val="en"/>
              </w:rPr>
              <w:t xml:space="preserve"> this line.</w:t>
            </w:r>
          </w:p>
        </w:tc>
      </w:tr>
    </w:tbl>
    <w:p w:rsidR="00CF4D52" w:rsidRDefault="00CF4D52" w:rsidP="00CF4D52">
      <w:pPr>
        <w:spacing w:after="0" w:line="240" w:lineRule="auto"/>
        <w:rPr>
          <w:rFonts w:ascii="Cambria" w:eastAsia="Times New Roman" w:hAnsi="Cambria" w:cs="Courier New"/>
          <w:color w:val="000000"/>
          <w:sz w:val="20"/>
          <w:szCs w:val="20"/>
          <w:lang w:val="en-GB"/>
        </w:rPr>
      </w:pPr>
    </w:p>
    <w:p w:rsidR="00CF4D52" w:rsidRPr="00BD4745" w:rsidRDefault="00CF4D52" w:rsidP="00CF4D52">
      <w:pPr>
        <w:spacing w:after="0" w:line="240" w:lineRule="auto"/>
        <w:rPr>
          <w:rFonts w:ascii="Cambria" w:eastAsia="Times New Roman" w:hAnsi="Cambria" w:cs="Courier New"/>
          <w:color w:val="000000"/>
          <w:sz w:val="20"/>
          <w:szCs w:val="20"/>
          <w:lang w:val="en-GB"/>
        </w:rPr>
      </w:pPr>
      <w:r w:rsidRPr="0068185F">
        <w:rPr>
          <w:rFonts w:ascii="Cambria" w:eastAsia="Times New Roman" w:hAnsi="Cambria" w:cs="Courier New"/>
          <w:color w:val="000000"/>
          <w:sz w:val="20"/>
          <w:szCs w:val="20"/>
          <w:lang w:val="en-GB"/>
        </w:rPr>
        <w:t>-</w:t>
      </w:r>
      <w:r>
        <w:rPr>
          <w:rFonts w:ascii="Cambria" w:eastAsia="Times New Roman" w:hAnsi="Cambria" w:cs="Courier New"/>
          <w:color w:val="000000"/>
          <w:sz w:val="20"/>
          <w:szCs w:val="20"/>
          <w:lang w:val="en-GB"/>
        </w:rPr>
        <w:t>:</w:t>
      </w:r>
      <w:r>
        <w:rPr>
          <w:rFonts w:ascii="Cambria" w:eastAsia="Times New Roman" w:hAnsi="Cambria" w:cs="Courier New"/>
          <w:color w:val="000000"/>
          <w:sz w:val="20"/>
          <w:szCs w:val="20"/>
          <w:lang w:val="en-GB"/>
        </w:rPr>
        <w:br/>
      </w:r>
      <w:r>
        <w:rPr>
          <w:rFonts w:ascii="Cambria" w:eastAsia="Times New Roman" w:hAnsi="Cambria" w:cs="Courier New"/>
          <w:color w:val="000000"/>
          <w:sz w:val="20"/>
          <w:szCs w:val="20"/>
          <w:lang w:val="en-GB"/>
        </w:rPr>
        <w:br/>
        <w:t xml:space="preserve">- </w:t>
      </w:r>
      <w:r w:rsidRPr="00BD4745">
        <w:rPr>
          <w:rFonts w:ascii="Cambria" w:eastAsia="Times New Roman" w:hAnsi="Cambria" w:cs="Courier New"/>
          <w:color w:val="000000"/>
          <w:sz w:val="20"/>
          <w:szCs w:val="20"/>
          <w:lang w:val="en-GB"/>
        </w:rPr>
        <w:br/>
      </w:r>
      <w:r>
        <w:rPr>
          <w:rFonts w:ascii="Cambria" w:eastAsia="Times New Roman" w:hAnsi="Cambria" w:cs="Courier New"/>
          <w:color w:val="000000"/>
          <w:sz w:val="20"/>
          <w:szCs w:val="20"/>
          <w:lang w:val="en-GB"/>
        </w:rPr>
        <w:br/>
      </w:r>
      <w:r w:rsidRPr="00BD4745">
        <w:rPr>
          <w:rFonts w:ascii="Cambria" w:eastAsia="Times New Roman" w:hAnsi="Cambria" w:cs="Courier New"/>
          <w:color w:val="000000"/>
          <w:sz w:val="20"/>
          <w:szCs w:val="20"/>
          <w:lang w:val="en-GB"/>
        </w:rPr>
        <w:br/>
      </w:r>
      <w:r>
        <w:rPr>
          <w:rFonts w:ascii="Cambria" w:eastAsia="Times New Roman" w:hAnsi="Cambria" w:cs="Courier New"/>
          <w:color w:val="000000"/>
          <w:sz w:val="20"/>
          <w:szCs w:val="20"/>
          <w:lang w:val="en-GB"/>
        </w:rPr>
        <w:br/>
      </w:r>
    </w:p>
    <w:p w:rsidR="00FF2E4E" w:rsidRPr="00CF4D52" w:rsidRDefault="00FF2E4E">
      <w:pPr>
        <w:rPr>
          <w:lang w:val="en-GB"/>
        </w:rPr>
      </w:pPr>
    </w:p>
    <w:p w:rsidR="00FF2E4E" w:rsidRPr="00FF2E4E" w:rsidRDefault="00FF2E4E">
      <w:pPr>
        <w:rPr>
          <w:lang w:val="en-US"/>
        </w:rPr>
      </w:pPr>
    </w:p>
    <w:p w:rsidR="00FF2E4E" w:rsidRPr="00FF2E4E" w:rsidRDefault="00FF2E4E">
      <w:pPr>
        <w:rPr>
          <w:lang w:val="en-US"/>
        </w:rPr>
      </w:pPr>
    </w:p>
    <w:sectPr w:rsidR="00FF2E4E" w:rsidRPr="00FF2E4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739" w:rsidRDefault="00DC1739" w:rsidP="000274C6">
      <w:pPr>
        <w:spacing w:after="0" w:line="240" w:lineRule="auto"/>
      </w:pPr>
      <w:r>
        <w:separator/>
      </w:r>
    </w:p>
  </w:endnote>
  <w:endnote w:type="continuationSeparator" w:id="0">
    <w:p w:rsidR="00DC1739" w:rsidRDefault="00DC1739" w:rsidP="0002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Robo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739" w:rsidRDefault="00DC1739" w:rsidP="000274C6">
      <w:pPr>
        <w:spacing w:after="0" w:line="240" w:lineRule="auto"/>
      </w:pPr>
      <w:r>
        <w:separator/>
      </w:r>
    </w:p>
  </w:footnote>
  <w:footnote w:type="continuationSeparator" w:id="0">
    <w:p w:rsidR="00DC1739" w:rsidRDefault="00DC1739" w:rsidP="00027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71A1C"/>
    <w:multiLevelType w:val="hybridMultilevel"/>
    <w:tmpl w:val="9384C2F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B20343"/>
    <w:multiLevelType w:val="hybridMultilevel"/>
    <w:tmpl w:val="84CC0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C7453"/>
    <w:multiLevelType w:val="hybridMultilevel"/>
    <w:tmpl w:val="E5C09B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631DAD"/>
    <w:multiLevelType w:val="hybridMultilevel"/>
    <w:tmpl w:val="3A9C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B314B1"/>
    <w:multiLevelType w:val="hybridMultilevel"/>
    <w:tmpl w:val="E2AEC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24568A"/>
    <w:multiLevelType w:val="hybridMultilevel"/>
    <w:tmpl w:val="D0EC8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104DF3"/>
    <w:multiLevelType w:val="hybridMultilevel"/>
    <w:tmpl w:val="72A0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C75206"/>
    <w:multiLevelType w:val="hybridMultilevel"/>
    <w:tmpl w:val="0CE4C1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E4E"/>
    <w:rsid w:val="000274C6"/>
    <w:rsid w:val="000B6C63"/>
    <w:rsid w:val="000C0732"/>
    <w:rsid w:val="000E6FE8"/>
    <w:rsid w:val="002B5372"/>
    <w:rsid w:val="002C78B1"/>
    <w:rsid w:val="002D0E31"/>
    <w:rsid w:val="002E772A"/>
    <w:rsid w:val="00363C81"/>
    <w:rsid w:val="003C7AF1"/>
    <w:rsid w:val="00417E5B"/>
    <w:rsid w:val="004B3385"/>
    <w:rsid w:val="005016D8"/>
    <w:rsid w:val="0051607D"/>
    <w:rsid w:val="00550709"/>
    <w:rsid w:val="005939F9"/>
    <w:rsid w:val="005C21B3"/>
    <w:rsid w:val="005C73A5"/>
    <w:rsid w:val="006129E6"/>
    <w:rsid w:val="00661D92"/>
    <w:rsid w:val="00665471"/>
    <w:rsid w:val="006F453C"/>
    <w:rsid w:val="00746E5E"/>
    <w:rsid w:val="007A4269"/>
    <w:rsid w:val="00800FAE"/>
    <w:rsid w:val="00872D20"/>
    <w:rsid w:val="008F2835"/>
    <w:rsid w:val="00923C65"/>
    <w:rsid w:val="009E5105"/>
    <w:rsid w:val="00A50D45"/>
    <w:rsid w:val="00A71C00"/>
    <w:rsid w:val="00AC04D4"/>
    <w:rsid w:val="00B14998"/>
    <w:rsid w:val="00B84FC9"/>
    <w:rsid w:val="00BD41B1"/>
    <w:rsid w:val="00C91B85"/>
    <w:rsid w:val="00CF2C83"/>
    <w:rsid w:val="00CF4D52"/>
    <w:rsid w:val="00D75374"/>
    <w:rsid w:val="00DC1739"/>
    <w:rsid w:val="00DD7FD0"/>
    <w:rsid w:val="00E7069C"/>
    <w:rsid w:val="00E82507"/>
    <w:rsid w:val="00E83947"/>
    <w:rsid w:val="00EA4105"/>
    <w:rsid w:val="00F33AF7"/>
    <w:rsid w:val="00F42F4F"/>
    <w:rsid w:val="00F432C7"/>
    <w:rsid w:val="00F83074"/>
    <w:rsid w:val="00FF2E4E"/>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735557A-BB3D-45B1-8E6F-6447E631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2E4E"/>
  </w:style>
  <w:style w:type="character" w:styleId="Strong">
    <w:name w:val="Strong"/>
    <w:basedOn w:val="DefaultParagraphFont"/>
    <w:uiPriority w:val="22"/>
    <w:qFormat/>
    <w:rsid w:val="00FF2E4E"/>
    <w:rPr>
      <w:b/>
      <w:bCs/>
    </w:rPr>
  </w:style>
  <w:style w:type="table" w:styleId="TableGrid">
    <w:name w:val="Table Grid"/>
    <w:basedOn w:val="TableNormal"/>
    <w:uiPriority w:val="59"/>
    <w:rsid w:val="00FF2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6D8"/>
    <w:pPr>
      <w:spacing w:after="0" w:line="240" w:lineRule="auto"/>
      <w:ind w:left="720"/>
      <w:contextualSpacing/>
    </w:pPr>
    <w:rPr>
      <w:rFonts w:eastAsiaTheme="minorEastAsia"/>
      <w:sz w:val="24"/>
      <w:szCs w:val="24"/>
      <w:lang w:val="en-US"/>
    </w:rPr>
  </w:style>
  <w:style w:type="paragraph" w:styleId="FootnoteText">
    <w:name w:val="footnote text"/>
    <w:basedOn w:val="Normal"/>
    <w:link w:val="FootnoteTextChar"/>
    <w:uiPriority w:val="99"/>
    <w:unhideWhenUsed/>
    <w:rsid w:val="000274C6"/>
    <w:pPr>
      <w:spacing w:after="0" w:line="240" w:lineRule="auto"/>
    </w:pPr>
    <w:rPr>
      <w:sz w:val="24"/>
      <w:szCs w:val="24"/>
    </w:rPr>
  </w:style>
  <w:style w:type="character" w:customStyle="1" w:styleId="FootnoteTextChar">
    <w:name w:val="Footnote Text Char"/>
    <w:basedOn w:val="DefaultParagraphFont"/>
    <w:link w:val="FootnoteText"/>
    <w:uiPriority w:val="99"/>
    <w:rsid w:val="000274C6"/>
    <w:rPr>
      <w:sz w:val="24"/>
      <w:szCs w:val="24"/>
    </w:rPr>
  </w:style>
  <w:style w:type="character" w:styleId="FootnoteReference">
    <w:name w:val="footnote reference"/>
    <w:basedOn w:val="DefaultParagraphFont"/>
    <w:uiPriority w:val="99"/>
    <w:unhideWhenUsed/>
    <w:rsid w:val="000274C6"/>
    <w:rPr>
      <w:vertAlign w:val="superscript"/>
    </w:rPr>
  </w:style>
  <w:style w:type="paragraph" w:styleId="BalloonText">
    <w:name w:val="Balloon Text"/>
    <w:basedOn w:val="Normal"/>
    <w:link w:val="BalloonTextChar"/>
    <w:uiPriority w:val="99"/>
    <w:semiHidden/>
    <w:unhideWhenUsed/>
    <w:rsid w:val="00516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3100">
      <w:bodyDiv w:val="1"/>
      <w:marLeft w:val="0"/>
      <w:marRight w:val="0"/>
      <w:marTop w:val="0"/>
      <w:marBottom w:val="0"/>
      <w:divBdr>
        <w:top w:val="none" w:sz="0" w:space="0" w:color="auto"/>
        <w:left w:val="none" w:sz="0" w:space="0" w:color="auto"/>
        <w:bottom w:val="none" w:sz="0" w:space="0" w:color="auto"/>
        <w:right w:val="none" w:sz="0" w:space="0" w:color="auto"/>
      </w:divBdr>
    </w:div>
    <w:div w:id="124298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lus.google.com/u/0/106745642159143595558?prsrc=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4</Pages>
  <Words>1171</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Microsoft</cp:lastModifiedBy>
  <cp:revision>16</cp:revision>
  <dcterms:created xsi:type="dcterms:W3CDTF">2017-12-21T10:57:00Z</dcterms:created>
  <dcterms:modified xsi:type="dcterms:W3CDTF">2018-01-23T11:07:00Z</dcterms:modified>
</cp:coreProperties>
</file>